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7136" w:rsidRPr="000C0B3B" w:rsidRDefault="00177136" w:rsidP="000C0B3B">
      <w:pPr>
        <w:pStyle w:val="Contedodetabela"/>
        <w:jc w:val="center"/>
        <w:rPr>
          <w:b/>
          <w:sz w:val="22"/>
          <w:szCs w:val="22"/>
        </w:rPr>
      </w:pPr>
      <w:r w:rsidRPr="000C0B3B">
        <w:rPr>
          <w:b/>
          <w:sz w:val="22"/>
          <w:szCs w:val="22"/>
        </w:rPr>
        <w:t xml:space="preserve">AVISO DE DISPENSA </w:t>
      </w:r>
    </w:p>
    <w:p w:rsidR="00177136" w:rsidRPr="000C0B3B" w:rsidRDefault="000A793C" w:rsidP="000C0B3B">
      <w:pPr>
        <w:pStyle w:val="Contedodetabela"/>
        <w:jc w:val="center"/>
        <w:rPr>
          <w:b/>
          <w:sz w:val="22"/>
          <w:szCs w:val="22"/>
        </w:rPr>
      </w:pPr>
      <w:r>
        <w:rPr>
          <w:b/>
          <w:sz w:val="22"/>
          <w:szCs w:val="22"/>
        </w:rPr>
        <w:t>DISPENSA</w:t>
      </w:r>
      <w:r w:rsidR="00177136" w:rsidRPr="000C0B3B">
        <w:rPr>
          <w:b/>
          <w:sz w:val="22"/>
          <w:szCs w:val="22"/>
        </w:rPr>
        <w:t xml:space="preserve"> N°</w:t>
      </w:r>
      <w:r w:rsidR="00641E37">
        <w:rPr>
          <w:b/>
          <w:sz w:val="22"/>
          <w:szCs w:val="22"/>
        </w:rPr>
        <w:t xml:space="preserve"> </w:t>
      </w:r>
      <w:r w:rsidR="007A08EE">
        <w:rPr>
          <w:b/>
          <w:sz w:val="22"/>
          <w:szCs w:val="22"/>
        </w:rPr>
        <w:t>2</w:t>
      </w:r>
      <w:r w:rsidR="000A5060">
        <w:rPr>
          <w:b/>
          <w:sz w:val="22"/>
          <w:szCs w:val="22"/>
        </w:rPr>
        <w:t>7</w:t>
      </w:r>
      <w:r w:rsidR="00177136" w:rsidRPr="000C0B3B">
        <w:rPr>
          <w:b/>
          <w:sz w:val="22"/>
          <w:szCs w:val="22"/>
        </w:rPr>
        <w:t>/2024</w:t>
      </w:r>
    </w:p>
    <w:p w:rsidR="00177136" w:rsidRPr="000C0B3B" w:rsidRDefault="00D43E80" w:rsidP="000C0B3B">
      <w:pPr>
        <w:pStyle w:val="Contedodetabela"/>
        <w:jc w:val="center"/>
        <w:rPr>
          <w:b/>
          <w:sz w:val="22"/>
          <w:szCs w:val="22"/>
        </w:rPr>
      </w:pPr>
      <w:r>
        <w:rPr>
          <w:b/>
          <w:sz w:val="22"/>
          <w:szCs w:val="22"/>
        </w:rPr>
        <w:t xml:space="preserve">PROCESSO INTERNO N° </w:t>
      </w:r>
      <w:r w:rsidR="000A5060">
        <w:rPr>
          <w:b/>
          <w:sz w:val="22"/>
          <w:szCs w:val="22"/>
        </w:rPr>
        <w:t>11</w:t>
      </w:r>
      <w:r w:rsidR="00177136" w:rsidRPr="000C0B3B">
        <w:rPr>
          <w:b/>
          <w:sz w:val="22"/>
          <w:szCs w:val="22"/>
        </w:rPr>
        <w:t>/2024</w:t>
      </w:r>
    </w:p>
    <w:p w:rsidR="00177136" w:rsidRPr="000C0B3B" w:rsidRDefault="00177136" w:rsidP="000C0B3B">
      <w:pPr>
        <w:spacing w:after="240" w:line="276" w:lineRule="auto"/>
        <w:jc w:val="both"/>
        <w:rPr>
          <w:sz w:val="22"/>
          <w:szCs w:val="22"/>
        </w:rPr>
      </w:pPr>
      <w:r w:rsidRPr="000C0B3B">
        <w:rPr>
          <w:sz w:val="22"/>
          <w:szCs w:val="22"/>
        </w:rPr>
        <w:t xml:space="preserve"> </w:t>
      </w:r>
    </w:p>
    <w:p w:rsidR="00177136" w:rsidRPr="000C0B3B" w:rsidRDefault="00177136" w:rsidP="00E06E43">
      <w:pPr>
        <w:spacing w:after="240" w:line="276" w:lineRule="auto"/>
        <w:jc w:val="both"/>
        <w:rPr>
          <w:sz w:val="22"/>
          <w:szCs w:val="22"/>
        </w:rPr>
      </w:pPr>
      <w:r w:rsidRPr="000C0B3B">
        <w:rPr>
          <w:sz w:val="22"/>
          <w:szCs w:val="22"/>
        </w:rPr>
        <w:t xml:space="preserve">Torna-se público que o Município de COXILHA/RS, realizará Dispensa, com critério de julgamento pelo menor preço, </w:t>
      </w:r>
      <w:r w:rsidR="0084440E">
        <w:rPr>
          <w:sz w:val="22"/>
          <w:szCs w:val="22"/>
        </w:rPr>
        <w:t>por item</w:t>
      </w:r>
      <w:r w:rsidRPr="000C0B3B">
        <w:rPr>
          <w:sz w:val="22"/>
          <w:szCs w:val="22"/>
        </w:rPr>
        <w:t xml:space="preserve">, na hipótese do art. 75, inciso </w:t>
      </w:r>
      <w:r w:rsidR="0084440E">
        <w:rPr>
          <w:sz w:val="22"/>
          <w:szCs w:val="22"/>
        </w:rPr>
        <w:t>I</w:t>
      </w:r>
      <w:r w:rsidRPr="000C0B3B">
        <w:rPr>
          <w:sz w:val="22"/>
          <w:szCs w:val="22"/>
        </w:rPr>
        <w:t xml:space="preserve">I, nos termos da Lei Federal nº 14.133/2021, do </w:t>
      </w:r>
      <w:r w:rsidRPr="004A15A1">
        <w:rPr>
          <w:color w:val="auto"/>
          <w:sz w:val="22"/>
          <w:szCs w:val="22"/>
        </w:rPr>
        <w:t xml:space="preserve">Decreto Municipal </w:t>
      </w:r>
      <w:r w:rsidR="004A15A1" w:rsidRPr="004A15A1">
        <w:rPr>
          <w:color w:val="auto"/>
          <w:sz w:val="22"/>
          <w:szCs w:val="22"/>
        </w:rPr>
        <w:t>2.095/2023</w:t>
      </w:r>
      <w:r w:rsidR="00D43E80">
        <w:rPr>
          <w:color w:val="auto"/>
          <w:sz w:val="22"/>
          <w:szCs w:val="22"/>
        </w:rPr>
        <w:t>,</w:t>
      </w:r>
      <w:r w:rsidRPr="000C0B3B">
        <w:rPr>
          <w:sz w:val="22"/>
          <w:szCs w:val="22"/>
        </w:rPr>
        <w:t xml:space="preserve"> e pelas demais normas aplicáveis ao objeto. </w:t>
      </w:r>
    </w:p>
    <w:p w:rsidR="00177136" w:rsidRPr="0072010A" w:rsidRDefault="0024005D" w:rsidP="00E06E43">
      <w:pPr>
        <w:pStyle w:val="Contedodetabela"/>
        <w:spacing w:line="276" w:lineRule="auto"/>
      </w:pPr>
      <w:r w:rsidRPr="0072010A">
        <w:t xml:space="preserve">Entrega das Propostas </w:t>
      </w:r>
      <w:r w:rsidR="005158F1">
        <w:t>e documentação</w:t>
      </w:r>
      <w:r w:rsidR="00E80711" w:rsidRPr="0072010A">
        <w:t xml:space="preserve">: </w:t>
      </w:r>
      <w:r w:rsidR="0009477B">
        <w:t>26</w:t>
      </w:r>
      <w:r w:rsidR="00177136" w:rsidRPr="0072010A">
        <w:t xml:space="preserve"> de </w:t>
      </w:r>
      <w:r w:rsidR="00195852">
        <w:t>março</w:t>
      </w:r>
      <w:r w:rsidRPr="0072010A">
        <w:t xml:space="preserve"> de 2024 a</w:t>
      </w:r>
      <w:r w:rsidR="00177136" w:rsidRPr="0072010A">
        <w:t xml:space="preserve"> </w:t>
      </w:r>
      <w:r w:rsidR="005158F1">
        <w:t>28</w:t>
      </w:r>
      <w:r w:rsidR="00D43E80" w:rsidRPr="0072010A">
        <w:t xml:space="preserve"> de </w:t>
      </w:r>
      <w:r w:rsidR="00195852">
        <w:t>março</w:t>
      </w:r>
      <w:r w:rsidR="00D43E80" w:rsidRPr="0072010A">
        <w:t xml:space="preserve"> de 2024</w:t>
      </w:r>
      <w:r w:rsidR="00177136" w:rsidRPr="0072010A">
        <w:t xml:space="preserve">, até as </w:t>
      </w:r>
      <w:r w:rsidR="005158F1">
        <w:t>16</w:t>
      </w:r>
      <w:r w:rsidR="00D43E80" w:rsidRPr="0072010A">
        <w:t>:0</w:t>
      </w:r>
      <w:r w:rsidR="00177136" w:rsidRPr="0072010A">
        <w:t>0 horas.</w:t>
      </w:r>
    </w:p>
    <w:p w:rsidR="00177136" w:rsidRPr="0072010A" w:rsidRDefault="00177136" w:rsidP="00E06E43">
      <w:pPr>
        <w:pStyle w:val="Contedodetabela"/>
        <w:spacing w:line="276" w:lineRule="auto"/>
      </w:pPr>
      <w:r w:rsidRPr="0072010A">
        <w:rPr>
          <w:b/>
        </w:rPr>
        <w:t>Data da sessão:</w:t>
      </w:r>
      <w:r w:rsidRPr="0072010A">
        <w:t xml:space="preserve"> </w:t>
      </w:r>
      <w:r w:rsidR="005158F1">
        <w:t>28</w:t>
      </w:r>
      <w:r w:rsidRPr="0072010A">
        <w:t xml:space="preserve"> de </w:t>
      </w:r>
      <w:r w:rsidR="00195852">
        <w:t>março</w:t>
      </w:r>
      <w:r w:rsidRPr="0072010A">
        <w:t xml:space="preserve"> de 202</w:t>
      </w:r>
      <w:r w:rsidR="00FA1A3D" w:rsidRPr="0072010A">
        <w:t>4</w:t>
      </w:r>
      <w:r w:rsidRPr="0072010A">
        <w:t xml:space="preserve"> </w:t>
      </w:r>
      <w:r w:rsidR="00FA1A3D" w:rsidRPr="0072010A">
        <w:t>–</w:t>
      </w:r>
      <w:r w:rsidRPr="0072010A">
        <w:t xml:space="preserve"> </w:t>
      </w:r>
      <w:r w:rsidR="005158F1">
        <w:t>16</w:t>
      </w:r>
      <w:r w:rsidR="00FA1A3D" w:rsidRPr="0072010A">
        <w:t xml:space="preserve"> horas.</w:t>
      </w:r>
      <w:r w:rsidRPr="0072010A">
        <w:t xml:space="preserve"> </w:t>
      </w:r>
    </w:p>
    <w:p w:rsidR="000E0D8B" w:rsidRPr="0072010A" w:rsidRDefault="0024005D" w:rsidP="00E06E43">
      <w:pPr>
        <w:spacing w:after="240" w:line="276" w:lineRule="auto"/>
        <w:jc w:val="both"/>
      </w:pPr>
      <w:r w:rsidRPr="0072010A">
        <w:rPr>
          <w:b/>
        </w:rPr>
        <w:t xml:space="preserve">Local: </w:t>
      </w:r>
      <w:r w:rsidRPr="0072010A">
        <w:t>Sala de Licitações – Prefeitura Municipal de Coxilha/RS.</w:t>
      </w:r>
    </w:p>
    <w:p w:rsidR="00FA1A3D" w:rsidRPr="0072010A" w:rsidRDefault="00177136" w:rsidP="00E06E43">
      <w:pPr>
        <w:spacing w:after="240" w:line="276" w:lineRule="auto"/>
        <w:jc w:val="both"/>
        <w:rPr>
          <w:b/>
        </w:rPr>
      </w:pPr>
      <w:r w:rsidRPr="0072010A">
        <w:rPr>
          <w:b/>
        </w:rPr>
        <w:t xml:space="preserve">1 - DO OBJETO </w:t>
      </w:r>
    </w:p>
    <w:p w:rsidR="005158F1" w:rsidRPr="00827C9E" w:rsidRDefault="00946410" w:rsidP="005158F1">
      <w:pPr>
        <w:tabs>
          <w:tab w:val="left" w:pos="1134"/>
          <w:tab w:val="left" w:pos="4253"/>
        </w:tabs>
        <w:spacing w:before="120" w:line="360" w:lineRule="auto"/>
        <w:jc w:val="both"/>
      </w:pPr>
      <w:r w:rsidRPr="005158F1">
        <w:rPr>
          <w:rFonts w:eastAsia="MS Mincho"/>
        </w:rPr>
        <w:t xml:space="preserve">Contratação de empresa </w:t>
      </w:r>
      <w:r w:rsidR="005158F1">
        <w:rPr>
          <w:rFonts w:eastAsia="MS Mincho"/>
        </w:rPr>
        <w:t xml:space="preserve">na </w:t>
      </w:r>
      <w:r w:rsidR="005158F1" w:rsidRPr="00827C9E">
        <w:t xml:space="preserve">prestação de serviços de </w:t>
      </w:r>
      <w:r w:rsidR="005158F1" w:rsidRPr="00ED58F5">
        <w:rPr>
          <w:b/>
        </w:rPr>
        <w:t xml:space="preserve">instrutor de </w:t>
      </w:r>
      <w:r w:rsidR="000A5060">
        <w:rPr>
          <w:b/>
        </w:rPr>
        <w:t xml:space="preserve">danças tradicionais gaúchas e de salão para atender a invernada municipal de Coxilha, </w:t>
      </w:r>
      <w:r w:rsidR="000A5060" w:rsidRPr="000A5060">
        <w:t>através da Secretaria Municipal de Educação.</w:t>
      </w:r>
      <w:r w:rsidR="000A5060">
        <w:rPr>
          <w:b/>
        </w:rPr>
        <w:t xml:space="preserve"> </w:t>
      </w:r>
    </w:p>
    <w:p w:rsidR="00FA1A3D" w:rsidRPr="0009477B" w:rsidRDefault="00177136" w:rsidP="0009477B">
      <w:pPr>
        <w:spacing w:before="240" w:after="240" w:line="276" w:lineRule="auto"/>
        <w:jc w:val="both"/>
        <w:rPr>
          <w:b/>
        </w:rPr>
      </w:pPr>
      <w:r w:rsidRPr="0009477B">
        <w:rPr>
          <w:b/>
        </w:rPr>
        <w:t xml:space="preserve">2. PREÇO ESTIMADO </w:t>
      </w:r>
    </w:p>
    <w:p w:rsidR="00177136" w:rsidRPr="0072010A" w:rsidRDefault="00177136" w:rsidP="00E06E43">
      <w:pPr>
        <w:spacing w:after="240" w:line="276" w:lineRule="auto"/>
        <w:jc w:val="both"/>
      </w:pPr>
      <w:r w:rsidRPr="0072010A">
        <w:t xml:space="preserve">2.1 - </w:t>
      </w:r>
      <w:r w:rsidR="00946410" w:rsidRPr="0072010A">
        <w:t>Os preços estimados do presente termo foram obtidos conforme média de 03 (três) orçamentos de empresas do ramo pertinente</w:t>
      </w:r>
      <w:r w:rsidR="008B691E">
        <w:t xml:space="preserve"> </w:t>
      </w:r>
      <w:r w:rsidR="009F7463">
        <w:t>e licitacon</w:t>
      </w:r>
      <w:r w:rsidR="00946410" w:rsidRPr="0072010A">
        <w:t xml:space="preserve">, </w:t>
      </w:r>
      <w:r w:rsidR="007A08EE">
        <w:t xml:space="preserve">no </w:t>
      </w:r>
      <w:r w:rsidR="00946410" w:rsidRPr="0072010A">
        <w:t xml:space="preserve">valor de R$ </w:t>
      </w:r>
      <w:r w:rsidR="000A5060">
        <w:t>3.000,00</w:t>
      </w:r>
      <w:r w:rsidR="005158F1">
        <w:t xml:space="preserve"> (</w:t>
      </w:r>
      <w:r w:rsidR="000A5060">
        <w:t>três mil reais ) mensais</w:t>
      </w:r>
      <w:r w:rsidR="005158F1">
        <w:t>, c</w:t>
      </w:r>
      <w:r w:rsidR="00EB1F75" w:rsidRPr="0072010A">
        <w:t>onforme</w:t>
      </w:r>
      <w:r w:rsidRPr="0072010A">
        <w:t xml:space="preserve"> descrição</w:t>
      </w:r>
      <w:r w:rsidR="00E06E43" w:rsidRPr="0072010A">
        <w:t xml:space="preserve"> e</w:t>
      </w:r>
      <w:r w:rsidRPr="0072010A">
        <w:t xml:space="preserve"> quantidades especificadas na tabela abaixo:</w:t>
      </w:r>
    </w:p>
    <w:tbl>
      <w:tblPr>
        <w:tblpPr w:leftFromText="141" w:rightFromText="141" w:vertAnchor="text" w:horzAnchor="margin" w:tblpY="329"/>
        <w:tblW w:w="9223" w:type="dxa"/>
        <w:tblLayout w:type="fixed"/>
        <w:tblCellMar>
          <w:top w:w="55" w:type="dxa"/>
          <w:left w:w="55" w:type="dxa"/>
          <w:bottom w:w="55" w:type="dxa"/>
          <w:right w:w="55" w:type="dxa"/>
        </w:tblCellMar>
        <w:tblLook w:val="0000" w:firstRow="0" w:lastRow="0" w:firstColumn="0" w:lastColumn="0" w:noHBand="0" w:noVBand="0"/>
      </w:tblPr>
      <w:tblGrid>
        <w:gridCol w:w="764"/>
        <w:gridCol w:w="3402"/>
        <w:gridCol w:w="1701"/>
        <w:gridCol w:w="1701"/>
        <w:gridCol w:w="1655"/>
      </w:tblGrid>
      <w:tr w:rsidR="005158F1" w:rsidRPr="00827C9E" w:rsidTr="00F44DE7">
        <w:trPr>
          <w:trHeight w:val="455"/>
        </w:trPr>
        <w:tc>
          <w:tcPr>
            <w:tcW w:w="764" w:type="dxa"/>
            <w:tcBorders>
              <w:top w:val="single" w:sz="1" w:space="0" w:color="000000"/>
              <w:left w:val="single" w:sz="1" w:space="0" w:color="000000"/>
              <w:bottom w:val="single" w:sz="1" w:space="0" w:color="000000"/>
            </w:tcBorders>
          </w:tcPr>
          <w:p w:rsidR="005158F1" w:rsidRPr="00827C9E" w:rsidRDefault="005158F1" w:rsidP="00F44DE7">
            <w:pPr>
              <w:pStyle w:val="Contedodetabela"/>
              <w:snapToGrid w:val="0"/>
              <w:spacing w:before="120"/>
              <w:jc w:val="center"/>
              <w:rPr>
                <w:b/>
                <w:bCs/>
              </w:rPr>
            </w:pPr>
            <w:r w:rsidRPr="00827C9E">
              <w:rPr>
                <w:b/>
                <w:bCs/>
              </w:rPr>
              <w:t>Item</w:t>
            </w:r>
          </w:p>
        </w:tc>
        <w:tc>
          <w:tcPr>
            <w:tcW w:w="3402" w:type="dxa"/>
            <w:tcBorders>
              <w:top w:val="single" w:sz="1" w:space="0" w:color="000000"/>
              <w:left w:val="single" w:sz="1" w:space="0" w:color="000000"/>
              <w:bottom w:val="single" w:sz="1" w:space="0" w:color="000000"/>
            </w:tcBorders>
            <w:shd w:val="clear" w:color="auto" w:fill="auto"/>
          </w:tcPr>
          <w:p w:rsidR="005158F1" w:rsidRPr="00827C9E" w:rsidRDefault="005158F1" w:rsidP="00F44DE7">
            <w:pPr>
              <w:pStyle w:val="Contedodetabela"/>
              <w:snapToGrid w:val="0"/>
              <w:spacing w:before="120"/>
              <w:jc w:val="center"/>
              <w:rPr>
                <w:b/>
                <w:bCs/>
              </w:rPr>
            </w:pPr>
            <w:r w:rsidRPr="00827C9E">
              <w:rPr>
                <w:b/>
                <w:bCs/>
              </w:rPr>
              <w:t>Serviço</w:t>
            </w:r>
          </w:p>
        </w:tc>
        <w:tc>
          <w:tcPr>
            <w:tcW w:w="1701" w:type="dxa"/>
            <w:tcBorders>
              <w:top w:val="single" w:sz="1" w:space="0" w:color="000000"/>
              <w:left w:val="single" w:sz="1" w:space="0" w:color="000000"/>
              <w:bottom w:val="single" w:sz="1" w:space="0" w:color="000000"/>
            </w:tcBorders>
            <w:shd w:val="clear" w:color="auto" w:fill="auto"/>
          </w:tcPr>
          <w:p w:rsidR="005158F1" w:rsidRPr="00827C9E" w:rsidRDefault="000A5060" w:rsidP="00F44DE7">
            <w:pPr>
              <w:pStyle w:val="Contedodetabela"/>
              <w:snapToGrid w:val="0"/>
              <w:spacing w:before="120"/>
              <w:jc w:val="center"/>
              <w:rPr>
                <w:b/>
                <w:bCs/>
              </w:rPr>
            </w:pPr>
            <w:r>
              <w:rPr>
                <w:b/>
                <w:bCs/>
              </w:rPr>
              <w:t>Quantidade</w:t>
            </w:r>
            <w:r w:rsidR="005158F1" w:rsidRPr="00827C9E">
              <w:rPr>
                <w:b/>
                <w:bCs/>
              </w:rPr>
              <w:t xml:space="preserve"> </w:t>
            </w:r>
          </w:p>
        </w:tc>
        <w:tc>
          <w:tcPr>
            <w:tcW w:w="1701" w:type="dxa"/>
            <w:tcBorders>
              <w:top w:val="single" w:sz="1" w:space="0" w:color="000000"/>
              <w:left w:val="single" w:sz="1" w:space="0" w:color="000000"/>
              <w:bottom w:val="single" w:sz="1" w:space="0" w:color="000000"/>
            </w:tcBorders>
            <w:shd w:val="clear" w:color="auto" w:fill="auto"/>
          </w:tcPr>
          <w:p w:rsidR="005158F1" w:rsidRPr="00827C9E" w:rsidRDefault="000A5060" w:rsidP="00F44DE7">
            <w:pPr>
              <w:pStyle w:val="Contedodetabela"/>
              <w:snapToGrid w:val="0"/>
              <w:spacing w:before="120"/>
              <w:jc w:val="center"/>
              <w:rPr>
                <w:b/>
                <w:bCs/>
              </w:rPr>
            </w:pPr>
            <w:r>
              <w:rPr>
                <w:b/>
                <w:bCs/>
              </w:rPr>
              <w:t>Mensal</w:t>
            </w:r>
          </w:p>
        </w:tc>
        <w:tc>
          <w:tcPr>
            <w:tcW w:w="1655" w:type="dxa"/>
            <w:tcBorders>
              <w:top w:val="single" w:sz="1" w:space="0" w:color="000000"/>
              <w:left w:val="single" w:sz="1" w:space="0" w:color="000000"/>
              <w:bottom w:val="single" w:sz="1" w:space="0" w:color="000000"/>
              <w:right w:val="single" w:sz="1" w:space="0" w:color="000000"/>
            </w:tcBorders>
            <w:shd w:val="clear" w:color="auto" w:fill="auto"/>
          </w:tcPr>
          <w:p w:rsidR="005158F1" w:rsidRPr="00827C9E" w:rsidRDefault="005158F1" w:rsidP="000A5060">
            <w:pPr>
              <w:pStyle w:val="Contedodetabela"/>
              <w:snapToGrid w:val="0"/>
              <w:spacing w:before="120"/>
              <w:jc w:val="center"/>
            </w:pPr>
            <w:r w:rsidRPr="00827C9E">
              <w:rPr>
                <w:b/>
                <w:bCs/>
              </w:rPr>
              <w:t xml:space="preserve">Valor </w:t>
            </w:r>
            <w:r w:rsidR="000A5060">
              <w:rPr>
                <w:b/>
                <w:bCs/>
              </w:rPr>
              <w:t>mensal</w:t>
            </w:r>
          </w:p>
        </w:tc>
      </w:tr>
      <w:tr w:rsidR="002538E2" w:rsidRPr="00827C9E" w:rsidTr="00F44DE7">
        <w:trPr>
          <w:trHeight w:val="615"/>
        </w:trPr>
        <w:tc>
          <w:tcPr>
            <w:tcW w:w="764" w:type="dxa"/>
            <w:tcBorders>
              <w:left w:val="single" w:sz="1" w:space="0" w:color="000000"/>
              <w:bottom w:val="single" w:sz="1" w:space="0" w:color="000000"/>
            </w:tcBorders>
          </w:tcPr>
          <w:p w:rsidR="002538E2" w:rsidRPr="00827C9E" w:rsidRDefault="002538E2" w:rsidP="002538E2">
            <w:pPr>
              <w:tabs>
                <w:tab w:val="left" w:pos="1134"/>
                <w:tab w:val="left" w:pos="4253"/>
              </w:tabs>
              <w:snapToGrid w:val="0"/>
              <w:spacing w:before="120"/>
              <w:jc w:val="center"/>
            </w:pPr>
            <w:r w:rsidRPr="00827C9E">
              <w:t>01</w:t>
            </w:r>
          </w:p>
        </w:tc>
        <w:tc>
          <w:tcPr>
            <w:tcW w:w="3402" w:type="dxa"/>
            <w:tcBorders>
              <w:left w:val="single" w:sz="1" w:space="0" w:color="000000"/>
              <w:bottom w:val="single" w:sz="1" w:space="0" w:color="000000"/>
            </w:tcBorders>
            <w:shd w:val="clear" w:color="auto" w:fill="auto"/>
          </w:tcPr>
          <w:p w:rsidR="002538E2" w:rsidRPr="00827C9E" w:rsidRDefault="000A5060" w:rsidP="002538E2">
            <w:pPr>
              <w:tabs>
                <w:tab w:val="left" w:pos="1134"/>
                <w:tab w:val="left" w:pos="4253"/>
              </w:tabs>
              <w:snapToGrid w:val="0"/>
              <w:spacing w:before="120"/>
              <w:jc w:val="both"/>
            </w:pPr>
            <w:r>
              <w:t>Instrutor de Danças Tradicionais Gaúcha, sendo 01 sexo masculino e 01 do sexo feminino – Sede do Município</w:t>
            </w:r>
            <w:r>
              <w:t xml:space="preserve">. </w:t>
            </w:r>
          </w:p>
        </w:tc>
        <w:tc>
          <w:tcPr>
            <w:tcW w:w="1701" w:type="dxa"/>
            <w:tcBorders>
              <w:left w:val="single" w:sz="1" w:space="0" w:color="000000"/>
              <w:bottom w:val="single" w:sz="1" w:space="0" w:color="000000"/>
            </w:tcBorders>
            <w:shd w:val="clear" w:color="auto" w:fill="auto"/>
          </w:tcPr>
          <w:p w:rsidR="002538E2" w:rsidRPr="00827C9E" w:rsidRDefault="000A5060" w:rsidP="002538E2">
            <w:pPr>
              <w:pStyle w:val="Contedodetabela"/>
              <w:snapToGrid w:val="0"/>
              <w:spacing w:before="120"/>
              <w:jc w:val="center"/>
            </w:pPr>
            <w:r>
              <w:t>02</w:t>
            </w:r>
          </w:p>
        </w:tc>
        <w:tc>
          <w:tcPr>
            <w:tcW w:w="1701" w:type="dxa"/>
            <w:tcBorders>
              <w:left w:val="single" w:sz="1" w:space="0" w:color="000000"/>
              <w:bottom w:val="single" w:sz="1" w:space="0" w:color="000000"/>
            </w:tcBorders>
            <w:shd w:val="clear" w:color="auto" w:fill="auto"/>
          </w:tcPr>
          <w:p w:rsidR="002538E2" w:rsidRPr="00827C9E" w:rsidRDefault="000A5060" w:rsidP="002538E2">
            <w:pPr>
              <w:pStyle w:val="Contedodetabela"/>
              <w:snapToGrid w:val="0"/>
              <w:spacing w:before="120"/>
              <w:jc w:val="center"/>
            </w:pPr>
            <w:r>
              <w:t>12</w:t>
            </w:r>
          </w:p>
        </w:tc>
        <w:tc>
          <w:tcPr>
            <w:tcW w:w="1655" w:type="dxa"/>
            <w:tcBorders>
              <w:left w:val="single" w:sz="1" w:space="0" w:color="000000"/>
              <w:bottom w:val="single" w:sz="1" w:space="0" w:color="000000"/>
              <w:right w:val="single" w:sz="1" w:space="0" w:color="000000"/>
            </w:tcBorders>
            <w:shd w:val="clear" w:color="auto" w:fill="auto"/>
          </w:tcPr>
          <w:p w:rsidR="002538E2" w:rsidRPr="00827C9E" w:rsidRDefault="002538E2" w:rsidP="000A5060">
            <w:pPr>
              <w:pStyle w:val="Contedodetabela"/>
              <w:snapToGrid w:val="0"/>
              <w:spacing w:before="120"/>
              <w:jc w:val="center"/>
            </w:pPr>
            <w:r w:rsidRPr="00827C9E">
              <w:t xml:space="preserve">R$ </w:t>
            </w:r>
            <w:r w:rsidR="000A5060">
              <w:t>3.000,00</w:t>
            </w:r>
          </w:p>
        </w:tc>
      </w:tr>
    </w:tbl>
    <w:p w:rsidR="005158F1" w:rsidRDefault="005158F1" w:rsidP="00E06E43">
      <w:pPr>
        <w:spacing w:after="240" w:line="276" w:lineRule="auto"/>
        <w:jc w:val="both"/>
        <w:rPr>
          <w:b/>
        </w:rPr>
      </w:pPr>
    </w:p>
    <w:p w:rsidR="00FA1A3D" w:rsidRPr="0072010A" w:rsidRDefault="00177136" w:rsidP="00E06E43">
      <w:pPr>
        <w:spacing w:after="240" w:line="276" w:lineRule="auto"/>
        <w:jc w:val="both"/>
        <w:rPr>
          <w:b/>
        </w:rPr>
      </w:pPr>
      <w:r w:rsidRPr="0072010A">
        <w:rPr>
          <w:b/>
        </w:rPr>
        <w:t xml:space="preserve">3. PRAZO DE VIGÊNCIA E EXECUÇÃO </w:t>
      </w:r>
    </w:p>
    <w:p w:rsidR="00EB1F75" w:rsidRPr="0072010A" w:rsidRDefault="00EB1F75" w:rsidP="00E06E43">
      <w:pPr>
        <w:spacing w:after="240" w:line="276" w:lineRule="auto"/>
        <w:jc w:val="both"/>
      </w:pPr>
      <w:r w:rsidRPr="0072010A">
        <w:t>3.1 - A vigência contratual</w:t>
      </w:r>
      <w:r w:rsidR="009F7463">
        <w:t xml:space="preserve"> será de </w:t>
      </w:r>
      <w:r w:rsidR="005158F1">
        <w:t>12</w:t>
      </w:r>
      <w:r w:rsidR="009F7463">
        <w:t xml:space="preserve"> (</w:t>
      </w:r>
      <w:r w:rsidR="005158F1">
        <w:t>doze</w:t>
      </w:r>
      <w:r w:rsidR="009F7463">
        <w:t xml:space="preserve">) meses </w:t>
      </w:r>
      <w:r w:rsidRPr="0072010A">
        <w:t xml:space="preserve">iniciar-se-á a partir da assinatura do contrato </w:t>
      </w:r>
      <w:r w:rsidR="005158F1">
        <w:t xml:space="preserve">ou com a </w:t>
      </w:r>
      <w:r w:rsidRPr="0072010A">
        <w:t>efetiva entrega do objeto contratado.</w:t>
      </w:r>
    </w:p>
    <w:p w:rsidR="00EB1F75" w:rsidRPr="0072010A" w:rsidRDefault="004626EF" w:rsidP="00E06E43">
      <w:pPr>
        <w:spacing w:after="240" w:line="276" w:lineRule="auto"/>
        <w:jc w:val="both"/>
      </w:pPr>
      <w:r>
        <w:lastRenderedPageBreak/>
        <w:t>3.2</w:t>
      </w:r>
      <w:r w:rsidR="005158F1">
        <w:t xml:space="preserve"> - O fornecimento do serviço será</w:t>
      </w:r>
      <w:r w:rsidR="00EB1F75" w:rsidRPr="0072010A">
        <w:t xml:space="preserve"> a partir da data da ordem de serviço, expedida pela secretaria requisitante.</w:t>
      </w:r>
    </w:p>
    <w:p w:rsidR="00FA1A3D" w:rsidRPr="0072010A" w:rsidRDefault="00EB1F75" w:rsidP="00E06E43">
      <w:pPr>
        <w:spacing w:after="240" w:line="276" w:lineRule="auto"/>
        <w:jc w:val="both"/>
        <w:rPr>
          <w:b/>
        </w:rPr>
      </w:pPr>
      <w:r w:rsidRPr="0072010A">
        <w:rPr>
          <w:b/>
        </w:rPr>
        <w:t xml:space="preserve">4. DO </w:t>
      </w:r>
      <w:r w:rsidR="0009477B">
        <w:rPr>
          <w:b/>
        </w:rPr>
        <w:t>LOCAS DA PRESTAÇÃO DO SERVIÇO</w:t>
      </w:r>
    </w:p>
    <w:p w:rsidR="0009477B" w:rsidRDefault="00EB1F75" w:rsidP="00E06E43">
      <w:pPr>
        <w:spacing w:after="240" w:line="276" w:lineRule="auto"/>
        <w:jc w:val="both"/>
        <w:rPr>
          <w:color w:val="000000"/>
        </w:rPr>
      </w:pPr>
      <w:r w:rsidRPr="0072010A">
        <w:t>4.1</w:t>
      </w:r>
      <w:r w:rsidR="00177136" w:rsidRPr="0072010A">
        <w:t xml:space="preserve"> </w:t>
      </w:r>
      <w:r w:rsidR="0009477B">
        <w:t>–</w:t>
      </w:r>
      <w:r w:rsidR="00177136" w:rsidRPr="0072010A">
        <w:t xml:space="preserve"> </w:t>
      </w:r>
      <w:r w:rsidR="000A5060">
        <w:t>Na</w:t>
      </w:r>
      <w:r w:rsidR="002538E2">
        <w:t xml:space="preserve"> </w:t>
      </w:r>
      <w:r w:rsidR="00041A0F">
        <w:t>sede</w:t>
      </w:r>
      <w:r w:rsidR="002538E2">
        <w:t xml:space="preserve"> </w:t>
      </w:r>
      <w:r w:rsidR="0009477B">
        <w:t xml:space="preserve">do município, </w:t>
      </w:r>
      <w:r w:rsidR="000A5060">
        <w:rPr>
          <w:color w:val="000000"/>
        </w:rPr>
        <w:t>o horário e dia da semana</w:t>
      </w:r>
      <w:r w:rsidR="0009477B">
        <w:rPr>
          <w:color w:val="000000"/>
        </w:rPr>
        <w:t xml:space="preserve"> deverá ser </w:t>
      </w:r>
      <w:r w:rsidR="000A5060">
        <w:rPr>
          <w:color w:val="000000"/>
        </w:rPr>
        <w:t>determinado</w:t>
      </w:r>
      <w:r w:rsidR="0009477B">
        <w:rPr>
          <w:color w:val="000000"/>
        </w:rPr>
        <w:t xml:space="preserve"> conforme </w:t>
      </w:r>
      <w:r w:rsidR="000A5060">
        <w:rPr>
          <w:color w:val="000000"/>
        </w:rPr>
        <w:t>solicitação da Secretaria Municipal de Educação</w:t>
      </w:r>
      <w:r w:rsidR="0009477B">
        <w:rPr>
          <w:color w:val="000000"/>
        </w:rPr>
        <w:t>.</w:t>
      </w:r>
    </w:p>
    <w:p w:rsidR="000A5060" w:rsidRDefault="000A5060" w:rsidP="00E06E43">
      <w:pPr>
        <w:spacing w:after="240" w:line="276" w:lineRule="auto"/>
        <w:jc w:val="both"/>
      </w:pPr>
      <w:r>
        <w:rPr>
          <w:color w:val="000000"/>
        </w:rPr>
        <w:t>4.2 – A carga horária semanal será de aproximadamente 4 (quatro) horas.</w:t>
      </w:r>
    </w:p>
    <w:p w:rsidR="0055765D" w:rsidRPr="0072010A" w:rsidRDefault="00177136" w:rsidP="00E06E43">
      <w:pPr>
        <w:spacing w:after="240" w:line="276" w:lineRule="auto"/>
        <w:jc w:val="both"/>
        <w:rPr>
          <w:b/>
        </w:rPr>
      </w:pPr>
      <w:r w:rsidRPr="0072010A">
        <w:rPr>
          <w:b/>
        </w:rPr>
        <w:t xml:space="preserve">5. DAS CONDIÇÕES DE PARTICIPAÇÃO </w:t>
      </w:r>
    </w:p>
    <w:p w:rsidR="0055765D" w:rsidRPr="0072010A" w:rsidRDefault="00177136" w:rsidP="00E06E43">
      <w:pPr>
        <w:spacing w:after="240" w:line="276" w:lineRule="auto"/>
        <w:jc w:val="both"/>
      </w:pPr>
      <w:r w:rsidRPr="0072010A">
        <w:t xml:space="preserve">5.1 - Poderão participar desta Dispensa </w:t>
      </w:r>
      <w:r w:rsidR="0024005D" w:rsidRPr="0072010A">
        <w:t>toda</w:t>
      </w:r>
      <w:r w:rsidRPr="0072010A">
        <w:t xml:space="preserve">s as empresas interessadas e qualificadas no ramo do objeto deste aviso. </w:t>
      </w:r>
    </w:p>
    <w:p w:rsidR="0055765D" w:rsidRPr="0072010A" w:rsidRDefault="00177136" w:rsidP="00E06E43">
      <w:pPr>
        <w:spacing w:after="240" w:line="276" w:lineRule="auto"/>
        <w:ind w:firstLine="709"/>
        <w:jc w:val="both"/>
      </w:pPr>
      <w:r w:rsidRPr="0072010A">
        <w:t xml:space="preserve">5.1.1 - A participação na presente dispensa se dará mediante </w:t>
      </w:r>
      <w:r w:rsidR="0024005D" w:rsidRPr="0072010A">
        <w:t xml:space="preserve">entrega de proposta via protocolo, podendo ser enviada via e-mail: </w:t>
      </w:r>
      <w:hyperlink r:id="rId8" w:history="1">
        <w:r w:rsidR="0024005D" w:rsidRPr="0072010A">
          <w:rPr>
            <w:rStyle w:val="Hyperlink"/>
          </w:rPr>
          <w:t>licita@pmcoxilha.rs.gov.br</w:t>
        </w:r>
      </w:hyperlink>
      <w:r w:rsidR="0047460A" w:rsidRPr="0072010A">
        <w:t xml:space="preserve">, </w:t>
      </w:r>
      <w:r w:rsidR="0024005D" w:rsidRPr="0072010A">
        <w:t xml:space="preserve">ou presencialmente no endereço avenida Fioravante Franciosi, 68, centro, Coxilha, no setor de protocolo. </w:t>
      </w:r>
    </w:p>
    <w:p w:rsidR="0055765D" w:rsidRPr="0072010A" w:rsidRDefault="0047460A" w:rsidP="00E06E43">
      <w:pPr>
        <w:spacing w:after="240" w:line="276" w:lineRule="auto"/>
        <w:jc w:val="both"/>
      </w:pPr>
      <w:r w:rsidRPr="0072010A">
        <w:t>5.2</w:t>
      </w:r>
      <w:r w:rsidR="00177136" w:rsidRPr="0072010A">
        <w:t xml:space="preserve"> - A proposta a ser apresentada deverá ser encaminhada considerando-se o </w:t>
      </w:r>
      <w:r w:rsidRPr="0072010A">
        <w:t xml:space="preserve">modelo em anexo. </w:t>
      </w:r>
    </w:p>
    <w:p w:rsidR="0055765D" w:rsidRPr="0072010A" w:rsidRDefault="0047460A" w:rsidP="00E06E43">
      <w:pPr>
        <w:spacing w:after="240" w:line="276" w:lineRule="auto"/>
        <w:jc w:val="both"/>
      </w:pPr>
      <w:r w:rsidRPr="0072010A">
        <w:t>5.3</w:t>
      </w:r>
      <w:r w:rsidR="00177136" w:rsidRPr="0072010A">
        <w:t xml:space="preserve"> </w:t>
      </w:r>
      <w:r w:rsidR="0009477B">
        <w:t>–</w:t>
      </w:r>
      <w:r w:rsidR="00177136" w:rsidRPr="0072010A">
        <w:t xml:space="preserve"> </w:t>
      </w:r>
      <w:r w:rsidR="0009477B">
        <w:t>O valor de referência segue na tabela 2.1.</w:t>
      </w:r>
    </w:p>
    <w:p w:rsidR="0055765D" w:rsidRPr="0072010A" w:rsidRDefault="0047460A" w:rsidP="00E06E43">
      <w:pPr>
        <w:spacing w:after="240" w:line="276" w:lineRule="auto"/>
        <w:jc w:val="both"/>
      </w:pPr>
      <w:r w:rsidRPr="0072010A">
        <w:t>5.4</w:t>
      </w:r>
      <w:r w:rsidR="00177136" w:rsidRPr="0072010A">
        <w:t xml:space="preserve"> - Em qualquer caso, concluída </w:t>
      </w:r>
      <w:r w:rsidRPr="0072010A">
        <w:t>o processo, o resultado será registrado na</w:t>
      </w:r>
      <w:r w:rsidR="00177136" w:rsidRPr="0072010A">
        <w:t xml:space="preserve"> </w:t>
      </w:r>
      <w:r w:rsidRPr="0072010A">
        <w:t>ata do procedimento da dispensa.</w:t>
      </w:r>
    </w:p>
    <w:p w:rsidR="0009477B" w:rsidRDefault="008B4A3D" w:rsidP="00E06E43">
      <w:pPr>
        <w:spacing w:after="240" w:line="276" w:lineRule="auto"/>
        <w:jc w:val="both"/>
      </w:pPr>
      <w:r w:rsidRPr="0072010A">
        <w:t>5</w:t>
      </w:r>
      <w:r w:rsidR="00177136" w:rsidRPr="0072010A">
        <w:t>.</w:t>
      </w:r>
      <w:r w:rsidRPr="0072010A">
        <w:t>5</w:t>
      </w:r>
      <w:r w:rsidR="0047460A" w:rsidRPr="0072010A">
        <w:t xml:space="preserve"> </w:t>
      </w:r>
      <w:r w:rsidR="0009477B">
        <w:t>–</w:t>
      </w:r>
      <w:r w:rsidR="0047460A" w:rsidRPr="0072010A">
        <w:t xml:space="preserve"> </w:t>
      </w:r>
      <w:r w:rsidR="0009477B">
        <w:t>Juntamente com a proposta deverá ser entregue os documentos de habilitação.</w:t>
      </w:r>
    </w:p>
    <w:p w:rsidR="0055765D" w:rsidRPr="0072010A" w:rsidRDefault="008B4A3D" w:rsidP="00E06E43">
      <w:pPr>
        <w:spacing w:after="240" w:line="276" w:lineRule="auto"/>
        <w:jc w:val="both"/>
      </w:pPr>
      <w:r w:rsidRPr="0072010A">
        <w:t xml:space="preserve">5.6 </w:t>
      </w:r>
      <w:r w:rsidR="00177136" w:rsidRPr="0072010A">
        <w:t xml:space="preserve">- Será desclassificada a proposta vencedora que: </w:t>
      </w:r>
    </w:p>
    <w:p w:rsidR="0055765D" w:rsidRPr="0072010A" w:rsidRDefault="008B4A3D" w:rsidP="00E06E43">
      <w:pPr>
        <w:spacing w:after="240" w:line="276" w:lineRule="auto"/>
        <w:ind w:firstLine="709"/>
        <w:jc w:val="both"/>
      </w:pPr>
      <w:r w:rsidRPr="0072010A">
        <w:t>5.6</w:t>
      </w:r>
      <w:r w:rsidR="00177136" w:rsidRPr="0072010A">
        <w:t xml:space="preserve">.1 - contiver vícios insanáveis; </w:t>
      </w:r>
    </w:p>
    <w:p w:rsidR="0055765D" w:rsidRPr="0072010A" w:rsidRDefault="008B4A3D" w:rsidP="00E06E43">
      <w:pPr>
        <w:spacing w:after="240" w:line="276" w:lineRule="auto"/>
        <w:ind w:firstLine="709"/>
        <w:jc w:val="both"/>
      </w:pPr>
      <w:r w:rsidRPr="0072010A">
        <w:t>5.6</w:t>
      </w:r>
      <w:r w:rsidR="00177136" w:rsidRPr="0072010A">
        <w:t xml:space="preserve">.2 - não observar às descrições e especificações técnicas estabelecidas neste aviso ou em seus anexos; </w:t>
      </w:r>
    </w:p>
    <w:p w:rsidR="0055765D" w:rsidRPr="0072010A" w:rsidRDefault="008B4A3D" w:rsidP="00E06E43">
      <w:pPr>
        <w:spacing w:after="240" w:line="276" w:lineRule="auto"/>
        <w:ind w:firstLine="709"/>
        <w:jc w:val="both"/>
      </w:pPr>
      <w:r w:rsidRPr="0072010A">
        <w:t>5.6</w:t>
      </w:r>
      <w:r w:rsidR="00177136" w:rsidRPr="0072010A">
        <w:t xml:space="preserve">.3 - apresentar preços inexequíveis ou permanecerem acima do preço máximo definido para a contratação; </w:t>
      </w:r>
    </w:p>
    <w:p w:rsidR="0055765D" w:rsidRPr="0072010A" w:rsidRDefault="008B4A3D" w:rsidP="00E06E43">
      <w:pPr>
        <w:spacing w:after="240" w:line="276" w:lineRule="auto"/>
        <w:ind w:firstLine="709"/>
        <w:jc w:val="both"/>
      </w:pPr>
      <w:r w:rsidRPr="0072010A">
        <w:t>5.6</w:t>
      </w:r>
      <w:r w:rsidR="00177136" w:rsidRPr="0072010A">
        <w:t xml:space="preserve">.4 - não tiverem sua exequibilidade demonstrada, quando exigido pela Administração; </w:t>
      </w:r>
    </w:p>
    <w:p w:rsidR="0055765D" w:rsidRPr="0072010A" w:rsidRDefault="008B4A3D" w:rsidP="00E06E43">
      <w:pPr>
        <w:spacing w:after="240" w:line="276" w:lineRule="auto"/>
        <w:ind w:firstLine="709"/>
        <w:jc w:val="both"/>
      </w:pPr>
      <w:r w:rsidRPr="0072010A">
        <w:t>5.6</w:t>
      </w:r>
      <w:r w:rsidR="00177136" w:rsidRPr="0072010A">
        <w:t xml:space="preserve">.5 - apresentar desconformidade com quaisquer outras exigências deste aviso ou seus anexos, desde que insanável. </w:t>
      </w:r>
    </w:p>
    <w:p w:rsidR="0055765D" w:rsidRPr="0072010A" w:rsidRDefault="008B4A3D" w:rsidP="00E06E43">
      <w:pPr>
        <w:spacing w:after="240" w:line="276" w:lineRule="auto"/>
        <w:jc w:val="both"/>
      </w:pPr>
      <w:r w:rsidRPr="0072010A">
        <w:lastRenderedPageBreak/>
        <w:t>5.7</w:t>
      </w:r>
      <w:r w:rsidR="00177136" w:rsidRPr="0072010A">
        <w:t xml:space="preserve"> - Se houver indícios de inexequibilidade da proposta de preço, ou em caso da necessidade de esclarecimentos complementares, poderão ser efetuadas diligências, para que a empresa comprove a exequibilidade da proposta. </w:t>
      </w:r>
    </w:p>
    <w:p w:rsidR="0055765D" w:rsidRPr="0072010A" w:rsidRDefault="008B4A3D" w:rsidP="00E06E43">
      <w:pPr>
        <w:spacing w:after="240" w:line="276" w:lineRule="auto"/>
        <w:jc w:val="both"/>
      </w:pPr>
      <w:r w:rsidRPr="0072010A">
        <w:t>5.8</w:t>
      </w:r>
      <w:r w:rsidR="00177136" w:rsidRPr="0072010A">
        <w:t xml:space="preserve"> - Se a proposta </w:t>
      </w:r>
      <w:r w:rsidRPr="0072010A">
        <w:t xml:space="preserve">do </w:t>
      </w:r>
      <w:r w:rsidR="00177136" w:rsidRPr="0072010A">
        <w:t xml:space="preserve">vencedor for </w:t>
      </w:r>
      <w:r w:rsidRPr="0072010A">
        <w:t>desclassificada</w:t>
      </w:r>
      <w:r w:rsidR="00177136" w:rsidRPr="0072010A">
        <w:t xml:space="preserve">, será examinada a proposta subsequente e assim sucessivamente, na ordem de classificação. </w:t>
      </w:r>
    </w:p>
    <w:p w:rsidR="0055765D" w:rsidRPr="0072010A" w:rsidRDefault="008B4A3D" w:rsidP="00E06E43">
      <w:pPr>
        <w:spacing w:after="240" w:line="276" w:lineRule="auto"/>
        <w:jc w:val="both"/>
      </w:pPr>
      <w:r w:rsidRPr="0072010A">
        <w:t>5.9</w:t>
      </w:r>
      <w:r w:rsidR="00177136" w:rsidRPr="0072010A">
        <w:t xml:space="preserve"> - Encerrada a análise quanto à aceitação da proposta, se iniciará a fase de habilitação, observado o disposto neste Aviso de Contratação Direta.</w:t>
      </w:r>
    </w:p>
    <w:p w:rsidR="0055765D" w:rsidRPr="0072010A" w:rsidRDefault="000A793C" w:rsidP="00E06E43">
      <w:pPr>
        <w:spacing w:after="240" w:line="276" w:lineRule="auto"/>
        <w:jc w:val="both"/>
        <w:rPr>
          <w:b/>
        </w:rPr>
      </w:pPr>
      <w:r w:rsidRPr="0072010A">
        <w:rPr>
          <w:b/>
        </w:rPr>
        <w:t>6</w:t>
      </w:r>
      <w:r w:rsidR="00177136" w:rsidRPr="0072010A">
        <w:rPr>
          <w:b/>
        </w:rPr>
        <w:t xml:space="preserve"> - DA HABILITAÇÃO </w:t>
      </w:r>
    </w:p>
    <w:p w:rsidR="0009477B" w:rsidRDefault="000A793C" w:rsidP="00E06E43">
      <w:pPr>
        <w:spacing w:after="240" w:line="276" w:lineRule="auto"/>
        <w:jc w:val="both"/>
        <w:rPr>
          <w:b/>
        </w:rPr>
      </w:pPr>
      <w:r w:rsidRPr="0072010A">
        <w:rPr>
          <w:b/>
        </w:rPr>
        <w:t>6</w:t>
      </w:r>
      <w:r w:rsidR="008B4A3D" w:rsidRPr="0072010A">
        <w:rPr>
          <w:b/>
        </w:rPr>
        <w:t>.1 A empr</w:t>
      </w:r>
      <w:r w:rsidR="0084440E">
        <w:rPr>
          <w:b/>
        </w:rPr>
        <w:t xml:space="preserve">esa </w:t>
      </w:r>
      <w:r w:rsidR="0009477B">
        <w:rPr>
          <w:b/>
        </w:rPr>
        <w:t xml:space="preserve">deverá entregar a documentação juntamente com a proposta. </w:t>
      </w:r>
    </w:p>
    <w:p w:rsidR="00AD1DA9" w:rsidRPr="0072010A" w:rsidRDefault="000A793C" w:rsidP="00E06E43">
      <w:pPr>
        <w:spacing w:after="240" w:line="276" w:lineRule="auto"/>
        <w:jc w:val="both"/>
      </w:pPr>
      <w:r w:rsidRPr="0072010A">
        <w:t>6</w:t>
      </w:r>
      <w:r w:rsidR="008B4A3D" w:rsidRPr="0072010A">
        <w:t>.2</w:t>
      </w:r>
      <w:r w:rsidR="00177136" w:rsidRPr="0072010A">
        <w:t xml:space="preserve"> - Havendo a necessidade de envio de documentos de habilitação complementares, necessários à confirmação daqueles exigidos neste Edital e já apresentados, o licitante será convocado a encaminhá-los, em formato digital, via sistema, no prazo de até 24 (vinte e quatro) horas, sob pena de inabilitação. </w:t>
      </w:r>
    </w:p>
    <w:p w:rsidR="00AD1DA9" w:rsidRPr="0072010A" w:rsidRDefault="000A793C" w:rsidP="00E06E43">
      <w:pPr>
        <w:spacing w:after="240" w:line="276" w:lineRule="auto"/>
        <w:jc w:val="both"/>
      </w:pPr>
      <w:r w:rsidRPr="0072010A">
        <w:t>6</w:t>
      </w:r>
      <w:r w:rsidR="00177136" w:rsidRPr="0072010A">
        <w:t xml:space="preserve">.5 - Os documentos de habilitação apresentados deverão estar no nome e CNPJ do licitante. </w:t>
      </w:r>
    </w:p>
    <w:p w:rsidR="00F450BA" w:rsidRPr="0072010A" w:rsidRDefault="000A793C" w:rsidP="00E06E43">
      <w:pPr>
        <w:spacing w:after="240" w:line="276" w:lineRule="auto"/>
        <w:ind w:firstLine="709"/>
        <w:jc w:val="both"/>
      </w:pPr>
      <w:r w:rsidRPr="0072010A">
        <w:t>6</w:t>
      </w:r>
      <w:r w:rsidR="00177136" w:rsidRPr="0072010A">
        <w:t xml:space="preserve">.5.1 -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rsidR="00AD1DA9" w:rsidRPr="0072010A" w:rsidRDefault="000A793C" w:rsidP="00E06E43">
      <w:pPr>
        <w:spacing w:after="240" w:line="276" w:lineRule="auto"/>
        <w:jc w:val="both"/>
      </w:pPr>
      <w:r w:rsidRPr="0072010A">
        <w:t>6</w:t>
      </w:r>
      <w:r w:rsidR="00177136" w:rsidRPr="0072010A">
        <w:t xml:space="preserve">.6 - Todos os documentos exigidos para habilitação deverão estar em plena validade na data de abertura do certame. </w:t>
      </w:r>
    </w:p>
    <w:p w:rsidR="00AD1DA9" w:rsidRPr="0072010A" w:rsidRDefault="000A793C" w:rsidP="00E06E43">
      <w:pPr>
        <w:spacing w:after="240" w:line="276" w:lineRule="auto"/>
        <w:ind w:firstLine="709"/>
        <w:jc w:val="both"/>
      </w:pPr>
      <w:r w:rsidRPr="0072010A">
        <w:t>6</w:t>
      </w:r>
      <w:r w:rsidR="00177136" w:rsidRPr="0072010A">
        <w:t>.6.1 - Caso o órgão emissor não declare a validade do documento, esta será de 90 (noventa) dias contados a partir da data de emissão, exceto atestados de capacidade técnica e o comprovante de inscrição no CNPJ.</w:t>
      </w:r>
    </w:p>
    <w:p w:rsidR="00AD1DA9" w:rsidRPr="0072010A" w:rsidRDefault="000A793C" w:rsidP="00E06E43">
      <w:pPr>
        <w:spacing w:after="240" w:line="276" w:lineRule="auto"/>
        <w:ind w:firstLine="709"/>
        <w:jc w:val="both"/>
      </w:pPr>
      <w:r w:rsidRPr="0072010A">
        <w:t>6</w:t>
      </w:r>
      <w:r w:rsidR="00177136" w:rsidRPr="0072010A">
        <w:t xml:space="preserve">.7.1 - Serão aceitos documentos assinados eletronicamente, nos termos da legislação. </w:t>
      </w:r>
    </w:p>
    <w:p w:rsidR="00AD1DA9" w:rsidRPr="0072010A" w:rsidRDefault="000A793C" w:rsidP="00E06E43">
      <w:pPr>
        <w:spacing w:after="240" w:line="276" w:lineRule="auto"/>
        <w:jc w:val="both"/>
      </w:pPr>
      <w:r w:rsidRPr="0072010A">
        <w:t>6</w:t>
      </w:r>
      <w:r w:rsidR="00177136" w:rsidRPr="0072010A">
        <w:t xml:space="preserve">.8 - 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em licitação pública e para a prática dos demais atos inerentes ao certame. </w:t>
      </w:r>
    </w:p>
    <w:p w:rsidR="00AD1DA9" w:rsidRPr="0072010A" w:rsidRDefault="000A793C" w:rsidP="00E06E43">
      <w:pPr>
        <w:spacing w:after="240" w:line="276" w:lineRule="auto"/>
        <w:jc w:val="both"/>
      </w:pPr>
      <w:r w:rsidRPr="0072010A">
        <w:t>6</w:t>
      </w:r>
      <w:r w:rsidR="00177136" w:rsidRPr="0072010A">
        <w:t xml:space="preserve">.9 - Para fins de habilitação, o licitante deverá encaminhar a seguinte documentação: </w:t>
      </w:r>
    </w:p>
    <w:p w:rsidR="00AD1DA9" w:rsidRPr="0072010A" w:rsidRDefault="000A793C" w:rsidP="00E06E43">
      <w:pPr>
        <w:spacing w:after="240" w:line="276" w:lineRule="auto"/>
        <w:ind w:firstLine="709"/>
        <w:jc w:val="both"/>
        <w:rPr>
          <w:b/>
        </w:rPr>
      </w:pPr>
      <w:r w:rsidRPr="0072010A">
        <w:rPr>
          <w:b/>
        </w:rPr>
        <w:t>6</w:t>
      </w:r>
      <w:r w:rsidR="00177136" w:rsidRPr="0072010A">
        <w:rPr>
          <w:b/>
        </w:rPr>
        <w:t xml:space="preserve">.9.1 - Documentos pertinentes à Habilitação Jurídica: </w:t>
      </w:r>
    </w:p>
    <w:p w:rsidR="00AD1DA9" w:rsidRPr="0072010A" w:rsidRDefault="00177136" w:rsidP="00E06E43">
      <w:pPr>
        <w:spacing w:after="240" w:line="276" w:lineRule="auto"/>
        <w:ind w:firstLine="709"/>
        <w:jc w:val="both"/>
      </w:pPr>
      <w:r w:rsidRPr="0072010A">
        <w:t xml:space="preserve">I - Ato constitutivo, estatuto ou contrato social em vigor, devidamente registrado, em se tratando de sociedades comerciais e, no caso de sociedades por ações, acompanhado de documentos de eleição de seus administradores, já adequados à Lei Federal 10.406/02. </w:t>
      </w:r>
    </w:p>
    <w:p w:rsidR="00F450BA" w:rsidRPr="0072010A" w:rsidRDefault="000A793C" w:rsidP="00E06E43">
      <w:pPr>
        <w:spacing w:after="240" w:line="276" w:lineRule="auto"/>
        <w:ind w:firstLine="1418"/>
        <w:jc w:val="both"/>
      </w:pPr>
      <w:r w:rsidRPr="0072010A">
        <w:t>6</w:t>
      </w:r>
      <w:r w:rsidR="00177136" w:rsidRPr="0072010A">
        <w:t xml:space="preserve">.9.1.1 - A apresentação do contrato social consolidado, devidamente registrado na Junta Comercial, substitui a apresentação das alterações do mesmo, desde que já adequado a Lei Federal 10.406/2002. </w:t>
      </w:r>
    </w:p>
    <w:p w:rsidR="00F450BA" w:rsidRPr="0072010A" w:rsidRDefault="00177136" w:rsidP="00E06E43">
      <w:pPr>
        <w:spacing w:after="240" w:line="276" w:lineRule="auto"/>
        <w:ind w:firstLine="1418"/>
        <w:jc w:val="both"/>
      </w:pPr>
      <w:r w:rsidRPr="0072010A">
        <w:t>I</w:t>
      </w:r>
      <w:r w:rsidR="00F450BA" w:rsidRPr="0072010A">
        <w:t>I</w:t>
      </w:r>
      <w:r w:rsidRPr="0072010A">
        <w:t xml:space="preserve"> - Registro Público de Empresas Mercantis, a cargo da Junta Comercial da respectiva sede, no caso de empresa individual; </w:t>
      </w:r>
    </w:p>
    <w:p w:rsidR="00177136" w:rsidRPr="0072010A" w:rsidRDefault="00177136" w:rsidP="00E06E43">
      <w:pPr>
        <w:spacing w:after="240" w:line="276" w:lineRule="auto"/>
        <w:ind w:firstLine="1418"/>
        <w:jc w:val="both"/>
      </w:pPr>
      <w:r w:rsidRPr="0072010A">
        <w:t>III - Certificado da Condição de Microempreendedor Individual – CCMEI, em se tratando de microempreendedor individual – MEI;</w:t>
      </w:r>
    </w:p>
    <w:p w:rsidR="00F450BA" w:rsidRPr="0072010A" w:rsidRDefault="00177136" w:rsidP="00E06E43">
      <w:pPr>
        <w:spacing w:after="240" w:line="276" w:lineRule="auto"/>
        <w:ind w:firstLine="1418"/>
        <w:jc w:val="both"/>
      </w:pPr>
      <w:r w:rsidRPr="0072010A">
        <w:t xml:space="preserve">IV - Decreto da Autorização, em se tratando de empresa ou sociedade estrangeira em funcionamento no País, e Ata de Registro ou Autorização para Funcionamento, expedida pelo órgão competente. </w:t>
      </w:r>
    </w:p>
    <w:p w:rsidR="00F450BA" w:rsidRPr="0072010A" w:rsidRDefault="000A793C" w:rsidP="00E06E43">
      <w:pPr>
        <w:spacing w:after="240" w:line="276" w:lineRule="auto"/>
        <w:ind w:firstLine="709"/>
        <w:jc w:val="both"/>
        <w:rPr>
          <w:b/>
        </w:rPr>
      </w:pPr>
      <w:r w:rsidRPr="0072010A">
        <w:rPr>
          <w:b/>
        </w:rPr>
        <w:t>6</w:t>
      </w:r>
      <w:r w:rsidR="00177136" w:rsidRPr="0072010A">
        <w:rPr>
          <w:b/>
        </w:rPr>
        <w:t xml:space="preserve">.9.2 - Documentos pertinentes à Regularidade Fiscal e Trabalhista: </w:t>
      </w:r>
    </w:p>
    <w:p w:rsidR="00F450BA" w:rsidRPr="0072010A" w:rsidRDefault="00177136" w:rsidP="00E06E43">
      <w:pPr>
        <w:spacing w:after="240" w:line="276" w:lineRule="auto"/>
        <w:ind w:firstLine="709"/>
        <w:jc w:val="both"/>
      </w:pPr>
      <w:r w:rsidRPr="0072010A">
        <w:t xml:space="preserve">I - Prova de inscrição no Cadastro Nacional de Pessoas (CNPJ); </w:t>
      </w:r>
    </w:p>
    <w:p w:rsidR="00F450BA" w:rsidRPr="0072010A" w:rsidRDefault="0009477B" w:rsidP="0009477B">
      <w:pPr>
        <w:tabs>
          <w:tab w:val="left" w:pos="1701"/>
          <w:tab w:val="left" w:pos="4253"/>
        </w:tabs>
        <w:spacing w:before="120" w:line="360" w:lineRule="auto"/>
        <w:jc w:val="both"/>
      </w:pPr>
      <w:r>
        <w:t xml:space="preserve">           </w:t>
      </w:r>
      <w:r w:rsidR="00177136" w:rsidRPr="0072010A">
        <w:t xml:space="preserve">II - </w:t>
      </w:r>
      <w:r w:rsidRPr="00827C9E">
        <w:t>prova de regularidade com a Fazenda Estadual, relativa ao do</w:t>
      </w:r>
      <w:r>
        <w:t>micílio ou sede do credenciado;</w:t>
      </w:r>
      <w:r w:rsidR="00177136" w:rsidRPr="0072010A">
        <w:t xml:space="preserve"> </w:t>
      </w:r>
    </w:p>
    <w:p w:rsidR="00F450BA" w:rsidRPr="0072010A" w:rsidRDefault="00177136" w:rsidP="00E06E43">
      <w:pPr>
        <w:spacing w:after="240" w:line="276" w:lineRule="auto"/>
        <w:ind w:firstLine="709"/>
        <w:jc w:val="both"/>
      </w:pPr>
      <w:r w:rsidRPr="0072010A">
        <w:t xml:space="preserve">III - Prova de regularidade com a Fazenda Federal, inclusive quanto às contribuições sociais (Certidão Conjunta de Débitos relativos a Tributos Federais e à Dívida Ativa da União); </w:t>
      </w:r>
    </w:p>
    <w:p w:rsidR="00F450BA" w:rsidRPr="0072010A" w:rsidRDefault="00177136" w:rsidP="00E06E43">
      <w:pPr>
        <w:spacing w:after="240" w:line="276" w:lineRule="auto"/>
        <w:ind w:firstLine="709"/>
        <w:jc w:val="both"/>
      </w:pPr>
      <w:r w:rsidRPr="0072010A">
        <w:t xml:space="preserve">IV - Prova de regularidade junto à Fazenda Municipal, emitida pela Secretaria da Fazenda Municipal onde o licitante for sediado; </w:t>
      </w:r>
    </w:p>
    <w:p w:rsidR="00F450BA" w:rsidRPr="0072010A" w:rsidRDefault="00177136" w:rsidP="00E06E43">
      <w:pPr>
        <w:spacing w:after="240" w:line="276" w:lineRule="auto"/>
        <w:ind w:firstLine="709"/>
        <w:jc w:val="both"/>
      </w:pPr>
      <w:r w:rsidRPr="0072010A">
        <w:t xml:space="preserve">V - Certificado de Regularidade de Situação perante o Fundo de Garantia por Tempo de Serviço – FGTS; </w:t>
      </w:r>
    </w:p>
    <w:p w:rsidR="008B4A3D" w:rsidRPr="0072010A" w:rsidRDefault="00177136" w:rsidP="00E06E43">
      <w:pPr>
        <w:spacing w:after="240" w:line="276" w:lineRule="auto"/>
        <w:ind w:firstLine="709"/>
        <w:jc w:val="both"/>
      </w:pPr>
      <w:r w:rsidRPr="0072010A">
        <w:t>VI - Certidão de Débitos Trabalhistas, fornecida pela Justiça do Trabalho;</w:t>
      </w:r>
    </w:p>
    <w:p w:rsidR="00F450BA" w:rsidRDefault="008B4A3D" w:rsidP="00E06E43">
      <w:pPr>
        <w:spacing w:after="240" w:line="276" w:lineRule="auto"/>
        <w:ind w:firstLine="709"/>
        <w:jc w:val="both"/>
      </w:pPr>
      <w:r w:rsidRPr="0072010A">
        <w:t>VII - Cadastro Nacional de Empresas Inidôneas e Suspensas – CEIS e o Cadastro Nacional de Empresas Punidas – CNEP (</w:t>
      </w:r>
      <w:hyperlink r:id="rId9" w:history="1">
        <w:r w:rsidRPr="0072010A">
          <w:rPr>
            <w:rStyle w:val="Hyperlink"/>
          </w:rPr>
          <w:t>www.portaldatransparencia.gov.br</w:t>
        </w:r>
      </w:hyperlink>
      <w:r w:rsidRPr="0072010A">
        <w:t xml:space="preserve">); </w:t>
      </w:r>
    </w:p>
    <w:p w:rsidR="000A5060" w:rsidRDefault="007A08EE" w:rsidP="000A5060">
      <w:pPr>
        <w:autoSpaceDE w:val="0"/>
        <w:autoSpaceDN w:val="0"/>
        <w:adjustRightInd w:val="0"/>
        <w:spacing w:line="360" w:lineRule="auto"/>
        <w:jc w:val="both"/>
        <w:rPr>
          <w:b/>
          <w:iCs/>
          <w:color w:val="auto"/>
          <w:sz w:val="22"/>
          <w:szCs w:val="20"/>
        </w:rPr>
      </w:pPr>
      <w:r>
        <w:t xml:space="preserve">            VIII - Da QUALIFICAÇÃO TÉCNICA </w:t>
      </w:r>
      <w:r w:rsidR="005B6437">
        <w:t>deverá c</w:t>
      </w:r>
      <w:r w:rsidR="000A5060">
        <w:rPr>
          <w:iCs/>
        </w:rPr>
        <w:t>omprovar, através de certificado/declaração ou registro, a respectiva qualificação profissional, sendo que o profissional indicado deverá estar cadastrado no Movimento Tradicionalista Gaúcho (MTG).</w:t>
      </w:r>
    </w:p>
    <w:p w:rsidR="00F450BA" w:rsidRPr="0072010A" w:rsidRDefault="000A793C" w:rsidP="000A5060">
      <w:pPr>
        <w:tabs>
          <w:tab w:val="left" w:pos="1701"/>
          <w:tab w:val="left" w:pos="4253"/>
        </w:tabs>
        <w:spacing w:before="120" w:line="360" w:lineRule="auto"/>
        <w:jc w:val="both"/>
        <w:rPr>
          <w:b/>
        </w:rPr>
      </w:pPr>
      <w:r w:rsidRPr="0072010A">
        <w:rPr>
          <w:b/>
        </w:rPr>
        <w:t>6</w:t>
      </w:r>
      <w:r w:rsidR="00177136" w:rsidRPr="0072010A">
        <w:rPr>
          <w:b/>
        </w:rPr>
        <w:t xml:space="preserve">.9.3 </w:t>
      </w:r>
      <w:r w:rsidR="00986B4D" w:rsidRPr="0072010A">
        <w:rPr>
          <w:b/>
        </w:rPr>
        <w:t>–</w:t>
      </w:r>
      <w:r w:rsidR="00177136" w:rsidRPr="0072010A">
        <w:rPr>
          <w:b/>
        </w:rPr>
        <w:t xml:space="preserve"> Declarações</w:t>
      </w:r>
      <w:r w:rsidR="00986B4D" w:rsidRPr="0072010A">
        <w:rPr>
          <w:b/>
        </w:rPr>
        <w:t xml:space="preserve"> (em anexo)</w:t>
      </w:r>
      <w:r w:rsidR="00177136" w:rsidRPr="0072010A">
        <w:rPr>
          <w:b/>
        </w:rPr>
        <w:t xml:space="preserve">: </w:t>
      </w:r>
    </w:p>
    <w:p w:rsidR="00F450BA" w:rsidRPr="0072010A" w:rsidRDefault="00177136" w:rsidP="00E06E43">
      <w:pPr>
        <w:spacing w:after="240" w:line="276" w:lineRule="auto"/>
        <w:ind w:firstLine="709"/>
        <w:jc w:val="both"/>
      </w:pPr>
      <w:r w:rsidRPr="0072010A">
        <w:t xml:space="preserve">I - Declaração de Pleno </w:t>
      </w:r>
      <w:r w:rsidR="00986B4D" w:rsidRPr="0072010A">
        <w:t>conhecimento do Edital</w:t>
      </w:r>
      <w:r w:rsidRPr="0072010A">
        <w:t xml:space="preserve">; </w:t>
      </w:r>
    </w:p>
    <w:p w:rsidR="00F450BA" w:rsidRPr="0072010A" w:rsidRDefault="00177136" w:rsidP="00E06E43">
      <w:pPr>
        <w:spacing w:after="240" w:line="276" w:lineRule="auto"/>
        <w:ind w:firstLine="709"/>
        <w:jc w:val="both"/>
      </w:pPr>
      <w:r w:rsidRPr="0072010A">
        <w:t>II - Dec</w:t>
      </w:r>
      <w:r w:rsidR="00986B4D" w:rsidRPr="0072010A">
        <w:t>laração de Idoneidade</w:t>
      </w:r>
      <w:r w:rsidRPr="0072010A">
        <w:t xml:space="preserve">; </w:t>
      </w:r>
    </w:p>
    <w:p w:rsidR="00F450BA" w:rsidRPr="0072010A" w:rsidRDefault="00177136" w:rsidP="00E06E43">
      <w:pPr>
        <w:spacing w:after="240" w:line="276" w:lineRule="auto"/>
        <w:ind w:firstLine="709"/>
        <w:jc w:val="both"/>
      </w:pPr>
      <w:r w:rsidRPr="0072010A">
        <w:t xml:space="preserve">III - Declaração de que o licitante atende à norma do inciso XXXIII do artigo 7° da Constituição Federal de 1988, com redação dada pela Emenda Constitucional 20/1998, que proíbe trabalho noturno, perigoso ou insalubre aos menores de 18 anos e de que qualquer trabalho a menores de 16 anos, salvo na condição </w:t>
      </w:r>
      <w:r w:rsidR="00986B4D" w:rsidRPr="0072010A">
        <w:t>de aprendiz a partir de 14 anos;</w:t>
      </w:r>
    </w:p>
    <w:p w:rsidR="00F450BA" w:rsidRPr="0072010A" w:rsidRDefault="00177136" w:rsidP="00E06E43">
      <w:pPr>
        <w:spacing w:after="240" w:line="276" w:lineRule="auto"/>
        <w:ind w:firstLine="709"/>
        <w:jc w:val="both"/>
      </w:pPr>
      <w:r w:rsidRPr="0072010A">
        <w:t>IV - Declaração de que o licitante cumpre as exigências de reserva de cargos para pessoa com deficiência e para reabilitado da Previdência Social, previstas em lei e e</w:t>
      </w:r>
      <w:r w:rsidR="00986B4D" w:rsidRPr="0072010A">
        <w:t>m outras normas específicas;</w:t>
      </w:r>
    </w:p>
    <w:p w:rsidR="00F450BA" w:rsidRDefault="00177136" w:rsidP="00E06E43">
      <w:pPr>
        <w:spacing w:after="240" w:line="276" w:lineRule="auto"/>
        <w:ind w:firstLine="709"/>
        <w:jc w:val="both"/>
      </w:pPr>
      <w:r w:rsidRPr="0072010A">
        <w:t xml:space="preserve">V - Declaração expressa de que o licitante tem pleno conhecimento do objeto licitado e concorda com as condições estabelecidas neste aviso </w:t>
      </w:r>
      <w:r w:rsidR="00986B4D" w:rsidRPr="0072010A">
        <w:t>de Dispensa e seus Anexos</w:t>
      </w:r>
      <w:r w:rsidRPr="0072010A">
        <w:t xml:space="preserve">; </w:t>
      </w:r>
    </w:p>
    <w:p w:rsidR="00F450BA" w:rsidRPr="0072010A" w:rsidRDefault="000A793C" w:rsidP="00E06E43">
      <w:pPr>
        <w:spacing w:after="240" w:line="276" w:lineRule="auto"/>
        <w:ind w:firstLine="709"/>
        <w:jc w:val="both"/>
      </w:pPr>
      <w:r w:rsidRPr="0072010A">
        <w:t>6</w:t>
      </w:r>
      <w:r w:rsidR="00177136" w:rsidRPr="0072010A">
        <w:t xml:space="preserve">.9.4 - No caso de pessoas Jurídicas enquadradas como ME ou EPP, além dos documentos solicitados no item 7.0 apresentar: </w:t>
      </w:r>
    </w:p>
    <w:p w:rsidR="00177136" w:rsidRPr="0072010A" w:rsidRDefault="00177136" w:rsidP="00E06E43">
      <w:pPr>
        <w:spacing w:after="240" w:line="276" w:lineRule="auto"/>
        <w:ind w:firstLine="709"/>
        <w:jc w:val="both"/>
      </w:pPr>
      <w:r w:rsidRPr="0072010A">
        <w:t>I - Documento legal que comprove o efetivo enquadramento como ME ou EPP, devidamente registrado pelo órgão competente;</w:t>
      </w:r>
    </w:p>
    <w:p w:rsidR="006A3B1C" w:rsidRPr="0072010A" w:rsidRDefault="000A793C" w:rsidP="00E06E43">
      <w:pPr>
        <w:spacing w:after="240" w:line="276" w:lineRule="auto"/>
        <w:jc w:val="both"/>
      </w:pPr>
      <w:r w:rsidRPr="0072010A">
        <w:t>6</w:t>
      </w:r>
      <w:r w:rsidR="00177136" w:rsidRPr="0072010A">
        <w:t xml:space="preserve">.10 - Havendo necessidade de analisar minuciosamente os documentos exigidos, a sessão será suspensa, sendo informada a nova data e horário para a sua continuidade. </w:t>
      </w:r>
    </w:p>
    <w:p w:rsidR="00F450BA" w:rsidRPr="0072010A" w:rsidRDefault="000A793C" w:rsidP="00E06E43">
      <w:pPr>
        <w:spacing w:after="240" w:line="276" w:lineRule="auto"/>
        <w:jc w:val="both"/>
      </w:pPr>
      <w:r w:rsidRPr="0072010A">
        <w:t>6</w:t>
      </w:r>
      <w:r w:rsidR="00177136" w:rsidRPr="0072010A">
        <w:t xml:space="preserve">.11 - Será inabilitado o fornecedor que não comprovar sua habilitação, seja por não apresentar quaisquer dos documentos exigidos, ou apresentá-los em desacordo com o estabelecido neste Aviso de Contratação Direta. </w:t>
      </w:r>
    </w:p>
    <w:p w:rsidR="00F450BA" w:rsidRPr="0072010A" w:rsidRDefault="000A793C" w:rsidP="00E06E43">
      <w:pPr>
        <w:spacing w:after="240" w:line="276" w:lineRule="auto"/>
        <w:ind w:firstLine="709"/>
        <w:jc w:val="both"/>
      </w:pPr>
      <w:r w:rsidRPr="0072010A">
        <w:t>6</w:t>
      </w:r>
      <w:r w:rsidR="00177136" w:rsidRPr="0072010A">
        <w:t xml:space="preserve">.11.1 -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rsidR="00F450BA" w:rsidRPr="0072010A" w:rsidRDefault="000A793C" w:rsidP="00E06E43">
      <w:pPr>
        <w:spacing w:after="240" w:line="276" w:lineRule="auto"/>
        <w:jc w:val="both"/>
      </w:pPr>
      <w:r w:rsidRPr="0072010A">
        <w:t>6</w:t>
      </w:r>
      <w:r w:rsidR="00177136" w:rsidRPr="0072010A">
        <w:t xml:space="preserve">.12 - Constatado o atendimento às exigências de habilitação, o fornecedor será habilitado. </w:t>
      </w:r>
    </w:p>
    <w:p w:rsidR="00F450BA" w:rsidRPr="0072010A" w:rsidRDefault="000A793C" w:rsidP="00E06E43">
      <w:pPr>
        <w:spacing w:after="240" w:line="276" w:lineRule="auto"/>
        <w:jc w:val="both"/>
        <w:rPr>
          <w:b/>
        </w:rPr>
      </w:pPr>
      <w:r w:rsidRPr="0072010A">
        <w:rPr>
          <w:b/>
        </w:rPr>
        <w:t>7</w:t>
      </w:r>
      <w:r w:rsidR="00177136" w:rsidRPr="0072010A">
        <w:rPr>
          <w:b/>
        </w:rPr>
        <w:t xml:space="preserve"> - DA PROPOSTA DE PREÇOS </w:t>
      </w:r>
    </w:p>
    <w:p w:rsidR="00F450BA" w:rsidRPr="0072010A" w:rsidRDefault="000A793C" w:rsidP="00E06E43">
      <w:pPr>
        <w:spacing w:after="240" w:line="276" w:lineRule="auto"/>
        <w:jc w:val="both"/>
      </w:pPr>
      <w:r w:rsidRPr="0072010A">
        <w:t>7</w:t>
      </w:r>
      <w:r w:rsidR="00177136" w:rsidRPr="0072010A">
        <w:t xml:space="preserve">.1 - A proposta de preços deverá ser apresentada, </w:t>
      </w:r>
      <w:r w:rsidR="0009477B">
        <w:t>conforme modelo em anexo</w:t>
      </w:r>
      <w:r w:rsidR="00177136" w:rsidRPr="0072010A">
        <w:t xml:space="preserve">, </w:t>
      </w:r>
      <w:r w:rsidR="008859CE" w:rsidRPr="0072010A">
        <w:t xml:space="preserve">conforme prazos estabelecidos no edital. </w:t>
      </w:r>
    </w:p>
    <w:p w:rsidR="00F450BA" w:rsidRPr="0072010A" w:rsidRDefault="000A793C" w:rsidP="00E06E43">
      <w:pPr>
        <w:spacing w:after="240" w:line="276" w:lineRule="auto"/>
        <w:ind w:firstLine="709"/>
        <w:jc w:val="both"/>
      </w:pPr>
      <w:r w:rsidRPr="0072010A">
        <w:t>7</w:t>
      </w:r>
      <w:r w:rsidR="008859CE" w:rsidRPr="0072010A">
        <w:t xml:space="preserve">.1.1 - Na </w:t>
      </w:r>
      <w:r w:rsidRPr="0072010A">
        <w:t>proposta deverá</w:t>
      </w:r>
      <w:r w:rsidR="00177136" w:rsidRPr="0072010A">
        <w:t xml:space="preserve"> ser expressa em reais com, no máximo, 02 (duas) casas decimais, válido para ser praticado desde a data da apresentação da proposta até o efetivo pagamento. </w:t>
      </w:r>
    </w:p>
    <w:p w:rsidR="00177136" w:rsidRPr="0072010A" w:rsidRDefault="000A793C" w:rsidP="00E06E43">
      <w:pPr>
        <w:spacing w:after="240" w:line="276" w:lineRule="auto"/>
        <w:ind w:firstLine="709"/>
        <w:jc w:val="both"/>
      </w:pPr>
      <w:r w:rsidRPr="0072010A">
        <w:t>7</w:t>
      </w:r>
      <w:r w:rsidR="0009477B">
        <w:t>.1.2</w:t>
      </w:r>
      <w:r w:rsidR="00177136" w:rsidRPr="0072010A">
        <w:t xml:space="preserve"> - Nos valores propostos deverão estar inclusos todos os custos operacionais, encargos previdenciários, trabalhistas, tributários, comerciais e quaisquer outros que incidam direta ou indiretamente na venda e entrega dos produtos.</w:t>
      </w:r>
    </w:p>
    <w:p w:rsidR="008E40EB" w:rsidRPr="0072010A" w:rsidRDefault="000A793C" w:rsidP="00E06E43">
      <w:pPr>
        <w:spacing w:after="240" w:line="276" w:lineRule="auto"/>
        <w:ind w:firstLine="709"/>
        <w:jc w:val="both"/>
      </w:pPr>
      <w:r w:rsidRPr="0072010A">
        <w:t>7</w:t>
      </w:r>
      <w:r w:rsidR="00177136" w:rsidRPr="0072010A">
        <w:t>.1</w:t>
      </w:r>
      <w:r w:rsidR="0009477B">
        <w:t>.3</w:t>
      </w:r>
      <w:r w:rsidR="008859CE" w:rsidRPr="0072010A">
        <w:t xml:space="preserve"> - Os preços ofertados na proposta</w:t>
      </w:r>
      <w:r w:rsidR="00177136" w:rsidRPr="0072010A">
        <w:t xml:space="preserve">, serão de exclusiva responsabilidade do fornecedor, não lhe assistindo o direito de pleitear qualquer alteração, sob alegação de erro, omissão ou qualquer outro pretexto. </w:t>
      </w:r>
    </w:p>
    <w:p w:rsidR="008E40EB" w:rsidRPr="0072010A" w:rsidRDefault="000A793C" w:rsidP="00E06E43">
      <w:pPr>
        <w:spacing w:after="240" w:line="276" w:lineRule="auto"/>
        <w:jc w:val="both"/>
      </w:pPr>
      <w:r w:rsidRPr="0072010A">
        <w:t>7</w:t>
      </w:r>
      <w:r w:rsidR="00177136" w:rsidRPr="0072010A">
        <w:t xml:space="preserve">.2 - A apresentação da proposta implica obrigatoriedade do cumprimento das disposições nela contidas, em conformidade com o que dispõe este termo, assumindo o licitante o compromisso de executar a entrega nos seus termos, bem como de fornecer os produtos em quantidades e qualidades adequadas à perfeita execução contratual, de acordo com os respectivos Lotes, promovendo, quando requerido, sua substituição ou reparos necessários. </w:t>
      </w:r>
    </w:p>
    <w:p w:rsidR="008E40EB" w:rsidRPr="0072010A" w:rsidRDefault="000A793C" w:rsidP="00E06E43">
      <w:pPr>
        <w:spacing w:after="240" w:line="276" w:lineRule="auto"/>
        <w:jc w:val="both"/>
      </w:pPr>
      <w:r w:rsidRPr="0072010A">
        <w:t>7</w:t>
      </w:r>
      <w:r w:rsidR="00177136" w:rsidRPr="0072010A">
        <w:t xml:space="preserve">.3 - Uma vez </w:t>
      </w:r>
      <w:r w:rsidR="008859CE" w:rsidRPr="0072010A">
        <w:t>protocolada</w:t>
      </w:r>
      <w:r w:rsidR="00177136" w:rsidRPr="0072010A">
        <w:t xml:space="preserve"> a proposta, os fornecedores NÃO poderão retirá-la, substituí-la ou modificá-la. </w:t>
      </w:r>
    </w:p>
    <w:p w:rsidR="008E40EB" w:rsidRPr="0072010A" w:rsidRDefault="000A793C" w:rsidP="00E06E43">
      <w:pPr>
        <w:spacing w:after="240" w:line="276" w:lineRule="auto"/>
        <w:jc w:val="both"/>
      </w:pPr>
      <w:r w:rsidRPr="0072010A">
        <w:t>7</w:t>
      </w:r>
      <w:r w:rsidR="00177136" w:rsidRPr="0072010A">
        <w:t xml:space="preserve">.6.1 - Prazo de validade da Proposta, não inferior a 60 (sessenta) dias consecutivos, a contar da data de sua apresentação. Caso o prazo não seja explícito na proposta, subentender-se-á o prazo aqui definido; </w:t>
      </w:r>
    </w:p>
    <w:p w:rsidR="00177136" w:rsidRPr="0072010A" w:rsidRDefault="000A793C" w:rsidP="00E06E43">
      <w:pPr>
        <w:spacing w:after="240" w:line="276" w:lineRule="auto"/>
        <w:jc w:val="both"/>
      </w:pPr>
      <w:r w:rsidRPr="0072010A">
        <w:t>7</w:t>
      </w:r>
      <w:r w:rsidR="00177136" w:rsidRPr="0072010A">
        <w:t>.7 - O modelo de Proposta</w:t>
      </w:r>
      <w:r w:rsidR="00076D0A" w:rsidRPr="0072010A">
        <w:t xml:space="preserve"> de Preço encontra-se no Anexo 4</w:t>
      </w:r>
    </w:p>
    <w:p w:rsidR="008E40EB" w:rsidRPr="0072010A" w:rsidRDefault="000A793C" w:rsidP="00E06E43">
      <w:pPr>
        <w:spacing w:after="240" w:line="276" w:lineRule="auto"/>
        <w:jc w:val="both"/>
      </w:pPr>
      <w:r w:rsidRPr="0072010A">
        <w:t>7</w:t>
      </w:r>
      <w:r w:rsidR="00177136" w:rsidRPr="0072010A">
        <w:t xml:space="preserve">.8 - Na proposta de preços, além do preço unitário, deverá constar o valor total, devendo ser apresentada em 01 (uma) via, com o timbre da empresa, contendo os dados de identificação (razão social, CNPJ, endereço completo, telefone e e-mail para contato), identificada e assinada na última página e rubricada nas demais pelo representante legal da empresa, com a descrição, as características e as particularidades do objeto contratado, as quantidades e o prazo de garantia, </w:t>
      </w:r>
      <w:r w:rsidR="0084440E">
        <w:t xml:space="preserve">ou </w:t>
      </w:r>
      <w:r w:rsidR="00177136" w:rsidRPr="0072010A">
        <w:t>d</w:t>
      </w:r>
      <w:r w:rsidR="00B82BD0">
        <w:t>e acordo com o modelo do Anexo 4</w:t>
      </w:r>
      <w:r w:rsidR="00177136" w:rsidRPr="0072010A">
        <w:t xml:space="preserve"> deste Aviso. </w:t>
      </w:r>
    </w:p>
    <w:p w:rsidR="008E40EB" w:rsidRPr="0072010A" w:rsidRDefault="000A793C" w:rsidP="00E06E43">
      <w:pPr>
        <w:spacing w:after="240" w:line="276" w:lineRule="auto"/>
        <w:jc w:val="both"/>
      </w:pPr>
      <w:r w:rsidRPr="0072010A">
        <w:t>7</w:t>
      </w:r>
      <w:r w:rsidR="00177136" w:rsidRPr="0072010A">
        <w:t xml:space="preserve">.9 - Todas as especificações do objeto contidas na proposta, em especial o preço, vinculam a CONTRATADA. </w:t>
      </w:r>
    </w:p>
    <w:p w:rsidR="008E40EB" w:rsidRPr="0072010A" w:rsidRDefault="000A793C" w:rsidP="00E06E43">
      <w:pPr>
        <w:spacing w:after="240" w:line="276" w:lineRule="auto"/>
        <w:jc w:val="both"/>
        <w:rPr>
          <w:b/>
        </w:rPr>
      </w:pPr>
      <w:r w:rsidRPr="0072010A">
        <w:rPr>
          <w:b/>
        </w:rPr>
        <w:t>8</w:t>
      </w:r>
      <w:r w:rsidR="00177136" w:rsidRPr="0072010A">
        <w:rPr>
          <w:b/>
        </w:rPr>
        <w:t xml:space="preserve"> - DA PREVISÃO E DOTAÇÃO ORÇAMENTÁRIA </w:t>
      </w:r>
    </w:p>
    <w:p w:rsidR="000A793C" w:rsidRPr="0072010A" w:rsidRDefault="000A793C" w:rsidP="00E06E43">
      <w:pPr>
        <w:spacing w:after="240" w:line="276" w:lineRule="auto"/>
        <w:jc w:val="both"/>
      </w:pPr>
      <w:r w:rsidRPr="0072010A">
        <w:t>8</w:t>
      </w:r>
      <w:r w:rsidR="00177136" w:rsidRPr="0072010A">
        <w:t xml:space="preserve">.1 - Para a consecução do objeto deste Aviso de Contratação será observado a previsão de receita e despesa através das seguintes dotações orçamentárias: </w:t>
      </w:r>
    </w:p>
    <w:p w:rsidR="001C0C1F" w:rsidRDefault="001C0C1F" w:rsidP="00B82BD0">
      <w:pPr>
        <w:spacing w:line="276" w:lineRule="auto"/>
        <w:jc w:val="both"/>
        <w:rPr>
          <w:i/>
        </w:rPr>
      </w:pPr>
      <w:r w:rsidRPr="0072010A">
        <w:rPr>
          <w:i/>
        </w:rPr>
        <w:t xml:space="preserve">Secretaria Municipal de </w:t>
      </w:r>
      <w:r w:rsidR="005B6437">
        <w:rPr>
          <w:i/>
        </w:rPr>
        <w:t>Educação</w:t>
      </w:r>
    </w:p>
    <w:p w:rsidR="004A246D" w:rsidRDefault="005B6437" w:rsidP="00B82BD0">
      <w:pPr>
        <w:spacing w:line="276" w:lineRule="auto"/>
        <w:jc w:val="both"/>
        <w:rPr>
          <w:i/>
        </w:rPr>
      </w:pPr>
      <w:r>
        <w:rPr>
          <w:i/>
        </w:rPr>
        <w:t>11004 – 06.03.13.392.0054.2066.3.3.90.36.06.00.00</w:t>
      </w:r>
    </w:p>
    <w:p w:rsidR="004A246D" w:rsidRPr="0072010A" w:rsidRDefault="004A246D" w:rsidP="00B82BD0">
      <w:pPr>
        <w:spacing w:line="276" w:lineRule="auto"/>
        <w:jc w:val="both"/>
        <w:rPr>
          <w:i/>
        </w:rPr>
      </w:pPr>
      <w:r>
        <w:rPr>
          <w:i/>
        </w:rPr>
        <w:t>Recurso 1660</w:t>
      </w:r>
    </w:p>
    <w:p w:rsidR="001C0C1F" w:rsidRPr="0072010A" w:rsidRDefault="001C0C1F" w:rsidP="00E06E43">
      <w:pPr>
        <w:spacing w:line="276" w:lineRule="auto"/>
        <w:jc w:val="both"/>
        <w:rPr>
          <w:i/>
        </w:rPr>
      </w:pPr>
    </w:p>
    <w:p w:rsidR="00177136" w:rsidRPr="00F06258" w:rsidRDefault="000A793C" w:rsidP="00E06E43">
      <w:pPr>
        <w:spacing w:after="240" w:line="276" w:lineRule="auto"/>
        <w:jc w:val="both"/>
        <w:rPr>
          <w:b/>
        </w:rPr>
      </w:pPr>
      <w:r w:rsidRPr="0072010A">
        <w:rPr>
          <w:b/>
        </w:rPr>
        <w:t>9</w:t>
      </w:r>
      <w:r w:rsidR="00177136" w:rsidRPr="0072010A">
        <w:rPr>
          <w:b/>
        </w:rPr>
        <w:t xml:space="preserve"> - DAS </w:t>
      </w:r>
      <w:r w:rsidR="00177136" w:rsidRPr="00F06258">
        <w:rPr>
          <w:b/>
        </w:rPr>
        <w:t>CONDIÇÕES DE PAGAMENTO</w:t>
      </w:r>
    </w:p>
    <w:p w:rsidR="008E40EB" w:rsidRPr="00F06258" w:rsidRDefault="000A793C" w:rsidP="007A08EE">
      <w:pPr>
        <w:tabs>
          <w:tab w:val="left" w:pos="1134"/>
        </w:tabs>
        <w:spacing w:before="120" w:line="360" w:lineRule="auto"/>
        <w:jc w:val="both"/>
      </w:pPr>
      <w:r w:rsidRPr="00F06258">
        <w:t>9</w:t>
      </w:r>
      <w:r w:rsidR="00177136" w:rsidRPr="00F06258">
        <w:t xml:space="preserve">.1 - </w:t>
      </w:r>
      <w:r w:rsidR="007A08EE" w:rsidRPr="00F06258">
        <w:t xml:space="preserve">O pagamento pelos serviços prestados será efetuado mensalmente, </w:t>
      </w:r>
      <w:r w:rsidR="00177136" w:rsidRPr="00F06258">
        <w:t xml:space="preserve">efetuados em até </w:t>
      </w:r>
      <w:r w:rsidR="0084440E" w:rsidRPr="00F06258">
        <w:t>10</w:t>
      </w:r>
      <w:r w:rsidR="00177136" w:rsidRPr="00F06258">
        <w:t xml:space="preserve"> (</w:t>
      </w:r>
      <w:r w:rsidR="0084440E" w:rsidRPr="00F06258">
        <w:t>dez</w:t>
      </w:r>
      <w:r w:rsidR="007A08EE" w:rsidRPr="00F06258">
        <w:t>) dias corridos</w:t>
      </w:r>
      <w:r w:rsidR="00177136" w:rsidRPr="00F06258">
        <w:t xml:space="preserve">, precedido da apresentação da Nota Fiscal/Fatura e a devida expedição da Nota de Empenho. </w:t>
      </w:r>
    </w:p>
    <w:p w:rsidR="008E40EB" w:rsidRPr="00F06258" w:rsidRDefault="000A793C" w:rsidP="00E06E43">
      <w:pPr>
        <w:spacing w:after="240" w:line="276" w:lineRule="auto"/>
        <w:ind w:firstLine="709"/>
        <w:jc w:val="both"/>
      </w:pPr>
      <w:r w:rsidRPr="00F06258">
        <w:t>9</w:t>
      </w:r>
      <w:r w:rsidR="00177136" w:rsidRPr="00F06258">
        <w:t>.</w:t>
      </w:r>
      <w:r w:rsidR="006A3B1C" w:rsidRPr="00F06258">
        <w:t>1</w:t>
      </w:r>
      <w:r w:rsidR="00177136" w:rsidRPr="00F06258">
        <w:t xml:space="preserve">.1 - O pagamento será realizado através de depósito em conta bancária, após as devidas conferências e confirmação da execução do serviço contratado. </w:t>
      </w:r>
    </w:p>
    <w:p w:rsidR="008E40EB" w:rsidRPr="00F06258" w:rsidRDefault="000A793C" w:rsidP="00E06E43">
      <w:pPr>
        <w:spacing w:after="240" w:line="276" w:lineRule="auto"/>
        <w:ind w:firstLine="709"/>
        <w:jc w:val="both"/>
      </w:pPr>
      <w:r w:rsidRPr="00F06258">
        <w:t>9</w:t>
      </w:r>
      <w:r w:rsidR="00177136" w:rsidRPr="00F06258">
        <w:t>.</w:t>
      </w:r>
      <w:r w:rsidR="006A3B1C" w:rsidRPr="00F06258">
        <w:t>1</w:t>
      </w:r>
      <w:r w:rsidR="00177136" w:rsidRPr="00F06258">
        <w:t xml:space="preserve">.2 - Os pagamentos somente serão efetuados mediante a retenção dos tributos cabíveis, de acordo com a legislação em vigor. </w:t>
      </w:r>
    </w:p>
    <w:p w:rsidR="008E40EB" w:rsidRPr="0072010A" w:rsidRDefault="000A793C" w:rsidP="00E06E43">
      <w:pPr>
        <w:spacing w:after="240" w:line="276" w:lineRule="auto"/>
        <w:ind w:firstLine="709"/>
        <w:jc w:val="both"/>
      </w:pPr>
      <w:r w:rsidRPr="00F06258">
        <w:t>9</w:t>
      </w:r>
      <w:r w:rsidR="00177136" w:rsidRPr="00F06258">
        <w:t>.</w:t>
      </w:r>
      <w:r w:rsidR="006A3B1C" w:rsidRPr="00F06258">
        <w:t>1</w:t>
      </w:r>
      <w:r w:rsidR="00177136" w:rsidRPr="00F06258">
        <w:t>.3 - Para fins de pagamento será considerado</w:t>
      </w:r>
      <w:r w:rsidR="00177136" w:rsidRPr="0072010A">
        <w:t xml:space="preserve"> a data do “atesto” na Nota Fiscal, certificando a efetiva execução dos serviços. </w:t>
      </w:r>
    </w:p>
    <w:p w:rsidR="008E40EB" w:rsidRPr="0072010A" w:rsidRDefault="000A793C" w:rsidP="00E06E43">
      <w:pPr>
        <w:spacing w:after="240" w:line="276" w:lineRule="auto"/>
        <w:jc w:val="both"/>
      </w:pPr>
      <w:r w:rsidRPr="0072010A">
        <w:t>9</w:t>
      </w:r>
      <w:r w:rsidR="00177136" w:rsidRPr="0072010A">
        <w:t xml:space="preserve">.2 - As Notas Fiscais deverão ser emitidas em moeda corrente do País e somente serão aceitas quando em total conformidade com as especificações exigidas pelo CONTRATANTE. </w:t>
      </w:r>
    </w:p>
    <w:p w:rsidR="008E40EB" w:rsidRPr="0072010A" w:rsidRDefault="000A793C" w:rsidP="00E06E43">
      <w:pPr>
        <w:spacing w:after="240" w:line="276" w:lineRule="auto"/>
        <w:jc w:val="both"/>
      </w:pPr>
      <w:r w:rsidRPr="0072010A">
        <w:t>9</w:t>
      </w:r>
      <w:r w:rsidR="00177136" w:rsidRPr="0072010A">
        <w:t xml:space="preserve">.3 - Não haverá antecipação do pagamento. </w:t>
      </w:r>
    </w:p>
    <w:p w:rsidR="008E40EB" w:rsidRPr="0072010A" w:rsidRDefault="000A793C" w:rsidP="00E06E43">
      <w:pPr>
        <w:spacing w:after="240" w:line="276" w:lineRule="auto"/>
        <w:jc w:val="both"/>
      </w:pPr>
      <w:r w:rsidRPr="0072010A">
        <w:t>9</w:t>
      </w:r>
      <w:r w:rsidR="00177136" w:rsidRPr="0072010A">
        <w:t xml:space="preserve">.4 - Nenhum pagamento será efetuado à CONTRATADA enquanto pendente de liquidação de quaisquer obrigações financeiras que lhe foram impostas, em virtude de penalidade ou inadimplência, sem que isso gere direito ao pleito de reajustamento de preços ou correção monetária. </w:t>
      </w:r>
    </w:p>
    <w:p w:rsidR="008E40EB" w:rsidRPr="0072010A" w:rsidRDefault="000A793C" w:rsidP="00E06E43">
      <w:pPr>
        <w:spacing w:after="240" w:line="276" w:lineRule="auto"/>
        <w:jc w:val="both"/>
      </w:pPr>
      <w:r w:rsidRPr="0072010A">
        <w:t>9</w:t>
      </w:r>
      <w:r w:rsidR="00177136" w:rsidRPr="0072010A">
        <w:t xml:space="preserve">.5 - Na eventualidade de aplicação de multas, estas deverão ser liquidadas simultaneamente com parcela vinculada ao pagamento, cujo descumprimento der origem à aplicação da penalidade, sendo descontadas dos pagamentos devidos pela Administração. </w:t>
      </w:r>
    </w:p>
    <w:p w:rsidR="00177136" w:rsidRPr="0072010A" w:rsidRDefault="000A793C" w:rsidP="00E06E43">
      <w:pPr>
        <w:spacing w:after="240" w:line="276" w:lineRule="auto"/>
        <w:jc w:val="both"/>
      </w:pPr>
      <w:r w:rsidRPr="0072010A">
        <w:t>9</w:t>
      </w:r>
      <w:r w:rsidR="00177136" w:rsidRPr="0072010A">
        <w:t>.6 - A inadimplência da CONTRATADA em relação aos encargos trabalhistas, fiscais e comerciais não transferirá ao CONTRATANTE a responsabilidade pelo pagamento desses encargos e não poderá onerar o Contratante.</w:t>
      </w:r>
    </w:p>
    <w:p w:rsidR="008E40EB" w:rsidRPr="0072010A" w:rsidRDefault="00177136" w:rsidP="00E06E43">
      <w:pPr>
        <w:spacing w:after="240" w:line="276" w:lineRule="auto"/>
        <w:jc w:val="both"/>
        <w:rPr>
          <w:b/>
        </w:rPr>
      </w:pPr>
      <w:r w:rsidRPr="0072010A">
        <w:rPr>
          <w:b/>
        </w:rPr>
        <w:t>1</w:t>
      </w:r>
      <w:r w:rsidR="000A793C" w:rsidRPr="0072010A">
        <w:rPr>
          <w:b/>
        </w:rPr>
        <w:t>0</w:t>
      </w:r>
      <w:r w:rsidRPr="0072010A">
        <w:rPr>
          <w:b/>
        </w:rPr>
        <w:t xml:space="preserve"> - DAS OBRIGAÇÕES </w:t>
      </w:r>
    </w:p>
    <w:p w:rsidR="008E40EB" w:rsidRPr="0072010A" w:rsidRDefault="000A793C" w:rsidP="00E06E43">
      <w:pPr>
        <w:spacing w:after="240" w:line="276" w:lineRule="auto"/>
        <w:ind w:firstLine="709"/>
        <w:jc w:val="both"/>
        <w:rPr>
          <w:b/>
        </w:rPr>
      </w:pPr>
      <w:r w:rsidRPr="0072010A">
        <w:rPr>
          <w:b/>
        </w:rPr>
        <w:t>10</w:t>
      </w:r>
      <w:r w:rsidR="00177136" w:rsidRPr="0072010A">
        <w:rPr>
          <w:b/>
        </w:rPr>
        <w:t xml:space="preserve">.1 - DO CONTRATANTE: </w:t>
      </w:r>
    </w:p>
    <w:p w:rsidR="002E3B06" w:rsidRPr="0072010A" w:rsidRDefault="002E3B06" w:rsidP="00E06E43">
      <w:pPr>
        <w:spacing w:after="240" w:line="276" w:lineRule="auto"/>
        <w:ind w:left="709"/>
        <w:jc w:val="both"/>
      </w:pPr>
      <w:r w:rsidRPr="0072010A">
        <w:t>10.1.1 - Exigir o exato cumprimento do objeto e das cláusulas contratuais;</w:t>
      </w:r>
    </w:p>
    <w:p w:rsidR="002E3B06" w:rsidRPr="0072010A" w:rsidRDefault="002E3B06" w:rsidP="00E06E43">
      <w:pPr>
        <w:spacing w:after="240" w:line="276" w:lineRule="auto"/>
        <w:ind w:firstLine="709"/>
        <w:jc w:val="both"/>
      </w:pPr>
      <w:r w:rsidRPr="0072010A">
        <w:t>10.1.2 - Atestar nota fiscal/fatura o efetivo término da prestação de serviço do objeto deste contrato;</w:t>
      </w:r>
    </w:p>
    <w:p w:rsidR="002E3B06" w:rsidRPr="0072010A" w:rsidRDefault="002E3B06" w:rsidP="00E06E43">
      <w:pPr>
        <w:spacing w:after="240" w:line="276" w:lineRule="auto"/>
        <w:ind w:left="709"/>
        <w:jc w:val="both"/>
      </w:pPr>
      <w:r w:rsidRPr="0072010A">
        <w:t>10.1.3 - Aplicar à CONTRATADAS penalidades, quando for o caso;</w:t>
      </w:r>
    </w:p>
    <w:p w:rsidR="002E3B06" w:rsidRPr="0072010A" w:rsidRDefault="002E3B06" w:rsidP="00E06E43">
      <w:pPr>
        <w:spacing w:after="240" w:line="276" w:lineRule="auto"/>
        <w:ind w:firstLine="709"/>
        <w:jc w:val="both"/>
      </w:pPr>
      <w:r w:rsidRPr="0072010A">
        <w:t>10.1.4 - Prestar à CONTRATADA toda e qualquer informação, por esta solicitada, necessária à perfeita execução do contrato;</w:t>
      </w:r>
    </w:p>
    <w:p w:rsidR="002E3B06" w:rsidRPr="0072010A" w:rsidRDefault="002E3B06" w:rsidP="00E06E43">
      <w:pPr>
        <w:spacing w:after="240" w:line="276" w:lineRule="auto"/>
        <w:ind w:firstLine="709"/>
        <w:jc w:val="both"/>
      </w:pPr>
      <w:r w:rsidRPr="0072010A">
        <w:t>10.1.5 - Efetuar o pagamento à CONTRATADA no prazo avençado, após a entrega da Nota Fiscal no setor competente;</w:t>
      </w:r>
    </w:p>
    <w:p w:rsidR="002E3B06" w:rsidRPr="0072010A" w:rsidRDefault="002E3B06" w:rsidP="00E06E43">
      <w:pPr>
        <w:spacing w:after="240" w:line="276" w:lineRule="auto"/>
        <w:ind w:left="709"/>
        <w:jc w:val="both"/>
      </w:pPr>
      <w:r w:rsidRPr="0072010A">
        <w:t>10.1.6 - Notificar, por escrito, à CONTRATADA da aplicação de qualquer sanção;</w:t>
      </w:r>
    </w:p>
    <w:p w:rsidR="002E3B06" w:rsidRPr="0072010A" w:rsidRDefault="002E3B06" w:rsidP="00E06E43">
      <w:pPr>
        <w:spacing w:after="240" w:line="276" w:lineRule="auto"/>
        <w:ind w:firstLine="709"/>
        <w:jc w:val="both"/>
      </w:pPr>
      <w:r w:rsidRPr="0072010A">
        <w:t xml:space="preserve">10.1.7 - Fiscalizar a execução do contrato, por intermédio do secretário da pasta requisitante ou servidor por ele designado, da Secretaria de </w:t>
      </w:r>
      <w:r w:rsidR="007A08EE">
        <w:t>Assistência Social</w:t>
      </w:r>
      <w:r w:rsidRPr="0072010A">
        <w:t>, com direito de impugnar tudo o que estiver em desacordo com estas instruções e a boa técnica de execução.</w:t>
      </w:r>
    </w:p>
    <w:p w:rsidR="008E40EB" w:rsidRPr="0072010A" w:rsidRDefault="00177136" w:rsidP="00E06E43">
      <w:pPr>
        <w:spacing w:after="240" w:line="276" w:lineRule="auto"/>
        <w:ind w:firstLine="709"/>
        <w:jc w:val="both"/>
        <w:rPr>
          <w:b/>
        </w:rPr>
      </w:pPr>
      <w:r w:rsidRPr="0072010A">
        <w:rPr>
          <w:b/>
        </w:rPr>
        <w:t>1</w:t>
      </w:r>
      <w:r w:rsidR="000A793C" w:rsidRPr="0072010A">
        <w:rPr>
          <w:b/>
        </w:rPr>
        <w:t>0</w:t>
      </w:r>
      <w:r w:rsidRPr="0072010A">
        <w:rPr>
          <w:b/>
        </w:rPr>
        <w:t xml:space="preserve">.2 - DA CONTRATADA: </w:t>
      </w:r>
    </w:p>
    <w:p w:rsidR="002E3B06" w:rsidRPr="0072010A" w:rsidRDefault="00E06E43" w:rsidP="00E06E43">
      <w:pPr>
        <w:spacing w:after="240" w:line="276" w:lineRule="auto"/>
        <w:ind w:firstLine="709"/>
        <w:jc w:val="both"/>
      </w:pPr>
      <w:r w:rsidRPr="0072010A">
        <w:t>10</w:t>
      </w:r>
      <w:r w:rsidR="002E3B06" w:rsidRPr="0072010A">
        <w:t>.2.1 - Executar fielmente o contrato, de acordo com as cláusulas avençadas, respondendo pelas consequências de sua inexecução total ou parcial;</w:t>
      </w:r>
    </w:p>
    <w:p w:rsidR="002E3B06" w:rsidRPr="0072010A" w:rsidRDefault="00E06E43" w:rsidP="00E06E43">
      <w:pPr>
        <w:spacing w:after="240" w:line="276" w:lineRule="auto"/>
        <w:ind w:firstLine="709"/>
        <w:jc w:val="both"/>
      </w:pPr>
      <w:r w:rsidRPr="0072010A">
        <w:t>10</w:t>
      </w:r>
      <w:r w:rsidR="002E3B06" w:rsidRPr="0072010A">
        <w:t xml:space="preserve">.2.2 - Pagar todos os tributos que incidam ou venham a incidir, </w:t>
      </w:r>
      <w:r w:rsidR="005B6437">
        <w:t>direta ou indiretamente, sobre a prestação de</w:t>
      </w:r>
      <w:bookmarkStart w:id="0" w:name="_GoBack"/>
      <w:bookmarkEnd w:id="0"/>
      <w:r w:rsidR="002E3B06" w:rsidRPr="0072010A">
        <w:t xml:space="preserve"> </w:t>
      </w:r>
      <w:r w:rsidR="005B6437">
        <w:t>serviço</w:t>
      </w:r>
      <w:r w:rsidR="002E3B06" w:rsidRPr="0072010A">
        <w:t>;</w:t>
      </w:r>
    </w:p>
    <w:p w:rsidR="002E3B06" w:rsidRPr="0072010A" w:rsidRDefault="00E06E43" w:rsidP="00E06E43">
      <w:pPr>
        <w:spacing w:after="240" w:line="276" w:lineRule="auto"/>
        <w:ind w:firstLine="709"/>
        <w:jc w:val="both"/>
      </w:pPr>
      <w:r w:rsidRPr="0072010A">
        <w:t>10</w:t>
      </w:r>
      <w:r w:rsidR="002E3B06" w:rsidRPr="0072010A">
        <w:t>.2.3 - Manter, durante a execução do contrato, as mesmas condições de habilitação;</w:t>
      </w:r>
    </w:p>
    <w:p w:rsidR="002E3B06" w:rsidRPr="0072010A" w:rsidRDefault="00E06E43" w:rsidP="00E06E43">
      <w:pPr>
        <w:spacing w:after="240" w:line="276" w:lineRule="auto"/>
        <w:ind w:firstLine="709"/>
        <w:jc w:val="both"/>
      </w:pPr>
      <w:r w:rsidRPr="0072010A">
        <w:t>10</w:t>
      </w:r>
      <w:r w:rsidR="002E3B06" w:rsidRPr="0072010A">
        <w:t>.2.4 - Manter atualizados, junto ao Município, os dados cadastrais, com endereço completo,</w:t>
      </w:r>
      <w:r w:rsidRPr="0072010A">
        <w:t xml:space="preserve"> </w:t>
      </w:r>
      <w:r w:rsidR="002E3B06" w:rsidRPr="0072010A">
        <w:t>telefone e endereço de correio eletrônico (e-mail), dentre outras informações indispensáveis à comunicação entre a CONTRATADA e o CONTRATANTE, de modo a viabilizar as convocações, intimações e notificações quando se fizerem necessárias;</w:t>
      </w:r>
    </w:p>
    <w:p w:rsidR="002E3B06" w:rsidRPr="0072010A" w:rsidRDefault="00E06E43" w:rsidP="00E06E43">
      <w:pPr>
        <w:spacing w:after="240" w:line="276" w:lineRule="auto"/>
        <w:ind w:firstLine="709"/>
        <w:jc w:val="both"/>
      </w:pPr>
      <w:r w:rsidRPr="0072010A">
        <w:t>10</w:t>
      </w:r>
      <w:r w:rsidR="002E3B06" w:rsidRPr="0072010A">
        <w:t>.2.5 - Aceitar, nas mesmas condições contratuais, os acréscimos ou supressões que se fizerem necessários no quantitativo do objeto desta contratação, até o limite legal;</w:t>
      </w:r>
    </w:p>
    <w:p w:rsidR="002E3B06" w:rsidRPr="0072010A" w:rsidRDefault="00E06E43" w:rsidP="00E06E43">
      <w:pPr>
        <w:spacing w:after="240" w:line="276" w:lineRule="auto"/>
        <w:ind w:firstLine="709"/>
        <w:jc w:val="both"/>
      </w:pPr>
      <w:r w:rsidRPr="0072010A">
        <w:t>10</w:t>
      </w:r>
      <w:r w:rsidR="002E3B06" w:rsidRPr="0072010A">
        <w:t>.2.6 - Executar o objeto contratado, no preço, prazo e forma estipulados na proposta;</w:t>
      </w:r>
    </w:p>
    <w:p w:rsidR="002E3B06" w:rsidRPr="0072010A" w:rsidRDefault="00E06E43" w:rsidP="00E06E43">
      <w:pPr>
        <w:spacing w:after="240" w:line="276" w:lineRule="auto"/>
        <w:ind w:firstLine="709"/>
        <w:jc w:val="both"/>
      </w:pPr>
      <w:r w:rsidRPr="0072010A">
        <w:t>10</w:t>
      </w:r>
      <w:r w:rsidR="002E3B06" w:rsidRPr="0072010A">
        <w:t>.2.7 - Executar o objeto com boa qualidade, dentro dos padrões exigidos no Edital;</w:t>
      </w:r>
    </w:p>
    <w:p w:rsidR="002E3B06" w:rsidRPr="0072010A" w:rsidRDefault="00E06E43" w:rsidP="00E06E43">
      <w:pPr>
        <w:spacing w:after="240" w:line="276" w:lineRule="auto"/>
        <w:ind w:firstLine="709"/>
        <w:jc w:val="both"/>
      </w:pPr>
      <w:r w:rsidRPr="0072010A">
        <w:t>10</w:t>
      </w:r>
      <w:r w:rsidR="002E3B06" w:rsidRPr="0072010A">
        <w:t>.2.8 - Não subcontratar, ceder ou transferir a terceiros a execução do objeto, ainda que parcial, sendo nulo de pleno direito qualquer ato nesse sentido, além de constituir infração passível de penalidade, salvo em caso de autorização expressa do CONTRATANTE;</w:t>
      </w:r>
    </w:p>
    <w:p w:rsidR="002E3B06" w:rsidRPr="0072010A" w:rsidRDefault="00E06E43" w:rsidP="00E06E43">
      <w:pPr>
        <w:spacing w:after="240" w:line="276" w:lineRule="auto"/>
        <w:ind w:firstLine="709"/>
        <w:jc w:val="both"/>
      </w:pPr>
      <w:r w:rsidRPr="0072010A">
        <w:t>10</w:t>
      </w:r>
      <w:r w:rsidR="002E3B06" w:rsidRPr="0072010A">
        <w:t>.2.9 - Ser responsável pelos danos causados diretamente à CONTRATANTE ou a terceiros</w:t>
      </w:r>
      <w:r w:rsidRPr="0072010A">
        <w:t xml:space="preserve"> </w:t>
      </w:r>
      <w:r w:rsidR="002E3B06" w:rsidRPr="0072010A">
        <w:t>decorrentes de sua culpa ou dolo na execução do contrato;</w:t>
      </w:r>
    </w:p>
    <w:p w:rsidR="008E40EB" w:rsidRPr="0072010A" w:rsidRDefault="00177136" w:rsidP="00E06E43">
      <w:pPr>
        <w:spacing w:after="240" w:line="276" w:lineRule="auto"/>
        <w:jc w:val="both"/>
        <w:rPr>
          <w:b/>
        </w:rPr>
      </w:pPr>
      <w:r w:rsidRPr="0072010A">
        <w:rPr>
          <w:b/>
        </w:rPr>
        <w:t>1</w:t>
      </w:r>
      <w:r w:rsidR="000A793C" w:rsidRPr="0072010A">
        <w:rPr>
          <w:b/>
        </w:rPr>
        <w:t>1</w:t>
      </w:r>
      <w:r w:rsidRPr="0072010A">
        <w:rPr>
          <w:b/>
        </w:rPr>
        <w:t xml:space="preserve"> - DAS PENALIDADES </w:t>
      </w:r>
    </w:p>
    <w:p w:rsidR="00630B93" w:rsidRPr="0072010A" w:rsidRDefault="00177136" w:rsidP="00E06E43">
      <w:pPr>
        <w:spacing w:after="240" w:line="276" w:lineRule="auto"/>
        <w:jc w:val="both"/>
      </w:pPr>
      <w:r w:rsidRPr="0072010A">
        <w:t>1</w:t>
      </w:r>
      <w:r w:rsidR="000A793C" w:rsidRPr="0072010A">
        <w:t>1</w:t>
      </w:r>
      <w:r w:rsidRPr="0072010A">
        <w:t>.1 - Os casos de inexecução do objeto deste contrato, erro de execução, execução imperfeita, atraso injustificado e inadimplemento contratual, sujeitará o proponente contratado às penalidades previstas na Lei 14.133/2021, das quais destacam-se:</w:t>
      </w:r>
    </w:p>
    <w:p w:rsidR="00630B93" w:rsidRPr="0072010A" w:rsidRDefault="00177136" w:rsidP="00E06E43">
      <w:pPr>
        <w:spacing w:after="240" w:line="276" w:lineRule="auto"/>
        <w:ind w:firstLine="709"/>
        <w:jc w:val="both"/>
      </w:pPr>
      <w:r w:rsidRPr="0072010A">
        <w:t xml:space="preserve"> I - Advertência; </w:t>
      </w:r>
    </w:p>
    <w:p w:rsidR="00630B93" w:rsidRPr="0072010A" w:rsidRDefault="00177136" w:rsidP="00E06E43">
      <w:pPr>
        <w:spacing w:after="240" w:line="276" w:lineRule="auto"/>
        <w:ind w:firstLine="709"/>
        <w:jc w:val="both"/>
      </w:pPr>
      <w:r w:rsidRPr="0072010A">
        <w:t>II - Multa de 10 % (</w:t>
      </w:r>
      <w:r w:rsidR="000D2163" w:rsidRPr="0072010A">
        <w:t>d</w:t>
      </w:r>
      <w:r w:rsidRPr="0072010A">
        <w:t xml:space="preserve">ez por cento) do valor total contratado do valor total do contrato, por ocorrência, relativa à execução do objeto em desacordo com o solicitado neste contrato; </w:t>
      </w:r>
    </w:p>
    <w:p w:rsidR="00630B93" w:rsidRPr="0072010A" w:rsidRDefault="00177136" w:rsidP="00E06E43">
      <w:pPr>
        <w:spacing w:after="240" w:line="276" w:lineRule="auto"/>
        <w:ind w:firstLine="709"/>
        <w:jc w:val="both"/>
      </w:pPr>
      <w:r w:rsidRPr="0072010A">
        <w:t xml:space="preserve">III - Multa de 1% (um por cento) do valor total do contrato, por dia de atraso injustificado na execução do contrato, além dos prazos estipulados neste contrato, limitado a 30 (trinta) diasmulta; </w:t>
      </w:r>
    </w:p>
    <w:p w:rsidR="00630B93" w:rsidRPr="0072010A" w:rsidRDefault="00177136" w:rsidP="00E06E43">
      <w:pPr>
        <w:spacing w:after="240" w:line="276" w:lineRule="auto"/>
        <w:ind w:firstLine="709"/>
        <w:jc w:val="both"/>
      </w:pPr>
      <w:r w:rsidRPr="0072010A">
        <w:t xml:space="preserve">IV - Multa de 10% (dez por cento) do valor total do contrato, pela recusa injustificada do CONTRATADO em executar o contrato; </w:t>
      </w:r>
    </w:p>
    <w:p w:rsidR="00630B93" w:rsidRPr="0072010A" w:rsidRDefault="00177136" w:rsidP="00E06E43">
      <w:pPr>
        <w:spacing w:after="240" w:line="276" w:lineRule="auto"/>
        <w:ind w:firstLine="709"/>
        <w:jc w:val="both"/>
      </w:pPr>
      <w:r w:rsidRPr="0072010A">
        <w:t xml:space="preserve">V - Multa de 15% (quinze por cento) do valor total do contrato em caso de apresentação de declaração ou documentação falsa durante a execução do contrato, ou em caso de fraude a licitação ou prática de ato fraudulento, lesivo previsto no artigo 5° da Lei 12.846/2013, durante a execução do contrato; </w:t>
      </w:r>
    </w:p>
    <w:p w:rsidR="00630B93" w:rsidRPr="0072010A" w:rsidRDefault="00177136" w:rsidP="00E06E43">
      <w:pPr>
        <w:spacing w:after="240" w:line="276" w:lineRule="auto"/>
        <w:ind w:firstLine="709"/>
        <w:jc w:val="both"/>
      </w:pPr>
      <w:r w:rsidRPr="0072010A">
        <w:t xml:space="preserve">VI - Impedimento de licitar e contratar com o Município de </w:t>
      </w:r>
      <w:r w:rsidR="006E2369" w:rsidRPr="0072010A">
        <w:t>Coxilha</w:t>
      </w:r>
      <w:r w:rsidRPr="0072010A">
        <w:t xml:space="preserve"> pelo prazo máximo de 03 (três) anos, nas hipóteses previstas no parágrafo 4° do artigo 156 da Lei 14.133/2021. </w:t>
      </w:r>
    </w:p>
    <w:p w:rsidR="00177136" w:rsidRPr="0072010A" w:rsidRDefault="00177136" w:rsidP="00E06E43">
      <w:pPr>
        <w:spacing w:after="240" w:line="276" w:lineRule="auto"/>
        <w:ind w:firstLine="709"/>
        <w:jc w:val="both"/>
      </w:pPr>
      <w:r w:rsidRPr="0072010A">
        <w:t>VII - Declaração de inidoneidade para contratar com a Administração Pública de todos os entes federativos, pelo prazo mínimo de 03 (três) anos e máximo de 06 (seis) anos, nas hipóteses previstas no parágrafo 5° do artigo 156 da Lei 14.133/2021.</w:t>
      </w:r>
    </w:p>
    <w:p w:rsidR="00630B93" w:rsidRPr="0072010A" w:rsidRDefault="000A793C" w:rsidP="00E06E43">
      <w:pPr>
        <w:spacing w:after="240" w:line="276" w:lineRule="auto"/>
        <w:jc w:val="both"/>
      </w:pPr>
      <w:r w:rsidRPr="0072010A">
        <w:t>11</w:t>
      </w:r>
      <w:r w:rsidR="00177136" w:rsidRPr="0072010A">
        <w:t xml:space="preserve">.2 - A aplicação das sanções previstas neste Aviso não exclui, em hipótese alguma, a obrigação de reparação integral do dano causado ao CONTRATANTE. </w:t>
      </w:r>
    </w:p>
    <w:p w:rsidR="00630B93" w:rsidRPr="0072010A" w:rsidRDefault="000A793C" w:rsidP="00E06E43">
      <w:pPr>
        <w:spacing w:after="240" w:line="276" w:lineRule="auto"/>
        <w:jc w:val="both"/>
      </w:pPr>
      <w:r w:rsidRPr="0072010A">
        <w:t>11</w:t>
      </w:r>
      <w:r w:rsidR="00177136" w:rsidRPr="0072010A">
        <w:t xml:space="preserve">.3 - Todas as sanções previstas neste Aviso poderão ser aplicadas cumulativamente com a multa. </w:t>
      </w:r>
    </w:p>
    <w:p w:rsidR="00630B93" w:rsidRPr="0072010A" w:rsidRDefault="00177136" w:rsidP="00E06E43">
      <w:pPr>
        <w:spacing w:after="240" w:line="276" w:lineRule="auto"/>
        <w:jc w:val="both"/>
      </w:pPr>
      <w:r w:rsidRPr="0072010A">
        <w:t xml:space="preserve">12.4 - As penalidades administrativas somente serão aplicadas mediante regular processo administrativo, assegurada a ampla defesa e o contraditório, nos termos da Lei Federal 14.133/2023. </w:t>
      </w:r>
    </w:p>
    <w:p w:rsidR="00630B93" w:rsidRPr="0072010A" w:rsidRDefault="000A793C" w:rsidP="00E06E43">
      <w:pPr>
        <w:spacing w:after="240" w:line="276" w:lineRule="auto"/>
        <w:jc w:val="both"/>
      </w:pPr>
      <w:r w:rsidRPr="0072010A">
        <w:t>11</w:t>
      </w:r>
      <w:r w:rsidR="00177136" w:rsidRPr="0072010A">
        <w:t xml:space="preserve">.5 - O CONTRATANTE poderá rescindir o contrato nas hipóteses e condições previstas nos artigos 137, 138 e 139 da Lei nº 14.133/2021 e, especialmente, nos seguintes casos: </w:t>
      </w:r>
    </w:p>
    <w:p w:rsidR="00630B93" w:rsidRPr="0072010A" w:rsidRDefault="00177136" w:rsidP="00E06E43">
      <w:pPr>
        <w:spacing w:after="240" w:line="276" w:lineRule="auto"/>
        <w:ind w:firstLine="709"/>
        <w:jc w:val="both"/>
      </w:pPr>
      <w:r w:rsidRPr="0072010A">
        <w:t>a) por infração a qualquer de suas cláusulas;</w:t>
      </w:r>
    </w:p>
    <w:p w:rsidR="00630B93" w:rsidRPr="0072010A" w:rsidRDefault="00177136" w:rsidP="00E06E43">
      <w:pPr>
        <w:spacing w:after="240" w:line="276" w:lineRule="auto"/>
        <w:ind w:firstLine="709"/>
        <w:jc w:val="both"/>
      </w:pPr>
      <w:r w:rsidRPr="0072010A">
        <w:t xml:space="preserve">b) pedido de concordata, falência ou dissolução da CONTRATADA; </w:t>
      </w:r>
    </w:p>
    <w:p w:rsidR="00630B93" w:rsidRPr="0072010A" w:rsidRDefault="00177136" w:rsidP="00E06E43">
      <w:pPr>
        <w:spacing w:after="240" w:line="276" w:lineRule="auto"/>
        <w:ind w:firstLine="709"/>
        <w:jc w:val="both"/>
      </w:pPr>
      <w:r w:rsidRPr="0072010A">
        <w:t xml:space="preserve">c) em caso de transferência, no todo ou em parte, das obrigações assumidas neste contrato; </w:t>
      </w:r>
    </w:p>
    <w:p w:rsidR="00630B93" w:rsidRPr="0072010A" w:rsidRDefault="00177136" w:rsidP="00E06E43">
      <w:pPr>
        <w:spacing w:after="240" w:line="276" w:lineRule="auto"/>
        <w:ind w:firstLine="709"/>
        <w:jc w:val="both"/>
      </w:pPr>
      <w:r w:rsidRPr="0072010A">
        <w:t xml:space="preserve">d) por comprovada deficiência no atendimento do objeto deste contrato; </w:t>
      </w:r>
    </w:p>
    <w:p w:rsidR="00630B93" w:rsidRPr="0072010A" w:rsidRDefault="00177136" w:rsidP="00E06E43">
      <w:pPr>
        <w:spacing w:after="240" w:line="276" w:lineRule="auto"/>
        <w:ind w:firstLine="709"/>
        <w:jc w:val="both"/>
      </w:pPr>
      <w:r w:rsidRPr="0072010A">
        <w:t xml:space="preserve">e) mais de 2 (duas) advertências. </w:t>
      </w:r>
    </w:p>
    <w:p w:rsidR="00630B93" w:rsidRPr="0072010A" w:rsidRDefault="000A793C" w:rsidP="00E06E43">
      <w:pPr>
        <w:spacing w:after="240" w:line="276" w:lineRule="auto"/>
        <w:jc w:val="both"/>
      </w:pPr>
      <w:r w:rsidRPr="0072010A">
        <w:t>11</w:t>
      </w:r>
      <w:r w:rsidR="00177136" w:rsidRPr="0072010A">
        <w:t xml:space="preserve">.6 - Os casos de rescisão contratual serão formalmente motivados, assegurando-se à CONTRATADA o direito à prévia e ampla defesa. </w:t>
      </w:r>
    </w:p>
    <w:p w:rsidR="00630B93" w:rsidRPr="0072010A" w:rsidRDefault="000A793C" w:rsidP="00E06E43">
      <w:pPr>
        <w:spacing w:after="240" w:line="276" w:lineRule="auto"/>
        <w:jc w:val="both"/>
        <w:rPr>
          <w:b/>
        </w:rPr>
      </w:pPr>
      <w:r w:rsidRPr="0072010A">
        <w:rPr>
          <w:b/>
        </w:rPr>
        <w:t>12</w:t>
      </w:r>
      <w:r w:rsidR="00177136" w:rsidRPr="0072010A">
        <w:rPr>
          <w:b/>
        </w:rPr>
        <w:t xml:space="preserve">. DAS DISPOSIÇÕES GERAIS </w:t>
      </w:r>
    </w:p>
    <w:p w:rsidR="00630B93" w:rsidRPr="0072010A" w:rsidRDefault="000A793C" w:rsidP="00E06E43">
      <w:pPr>
        <w:spacing w:after="240" w:line="276" w:lineRule="auto"/>
        <w:jc w:val="both"/>
      </w:pPr>
      <w:r w:rsidRPr="0072010A">
        <w:t>12</w:t>
      </w:r>
      <w:r w:rsidR="00177136" w:rsidRPr="0072010A">
        <w:t xml:space="preserve">.1 - Esclarecimentos com relação a eventuais dúvidas em relação ao objeto poderão ser elucidados nos dias </w:t>
      </w:r>
      <w:r w:rsidR="008859CE" w:rsidRPr="0072010A">
        <w:t xml:space="preserve">úteis, </w:t>
      </w:r>
      <w:r w:rsidR="00177136" w:rsidRPr="0072010A">
        <w:t>no horário das 8</w:t>
      </w:r>
      <w:r w:rsidR="00630B93" w:rsidRPr="0072010A">
        <w:t xml:space="preserve"> </w:t>
      </w:r>
      <w:r w:rsidR="00177136" w:rsidRPr="0072010A">
        <w:t>às 1</w:t>
      </w:r>
      <w:r w:rsidR="00630B93" w:rsidRPr="0072010A">
        <w:t>2 horas</w:t>
      </w:r>
      <w:r w:rsidR="00177136" w:rsidRPr="0072010A">
        <w:t xml:space="preserve"> e das 13 às 17</w:t>
      </w:r>
      <w:r w:rsidR="00630B93" w:rsidRPr="0072010A">
        <w:t xml:space="preserve"> </w:t>
      </w:r>
      <w:r w:rsidR="00177136" w:rsidRPr="0072010A">
        <w:t>h</w:t>
      </w:r>
      <w:r w:rsidR="00630B93" w:rsidRPr="0072010A">
        <w:t>oras</w:t>
      </w:r>
      <w:r w:rsidR="00177136" w:rsidRPr="0072010A">
        <w:t xml:space="preserve">, </w:t>
      </w:r>
      <w:r w:rsidR="00630B93" w:rsidRPr="0072010A">
        <w:t>Setor</w:t>
      </w:r>
      <w:r w:rsidR="00177136" w:rsidRPr="0072010A">
        <w:t xml:space="preserve"> de Licitações e Contratos, pelo telefone (54) 33</w:t>
      </w:r>
      <w:r w:rsidR="00630B93" w:rsidRPr="0072010A">
        <w:t>79.2511</w:t>
      </w:r>
      <w:r w:rsidR="00177136" w:rsidRPr="0072010A">
        <w:t xml:space="preserve"> ou e-mail: </w:t>
      </w:r>
      <w:r w:rsidR="00630B93" w:rsidRPr="0072010A">
        <w:t>licita</w:t>
      </w:r>
      <w:r w:rsidR="00177136" w:rsidRPr="0072010A">
        <w:t>@pm</w:t>
      </w:r>
      <w:r w:rsidR="00630B93" w:rsidRPr="0072010A">
        <w:t>coxilha</w:t>
      </w:r>
      <w:r w:rsidR="00177136" w:rsidRPr="0072010A">
        <w:t xml:space="preserve">.rs.gov.br. </w:t>
      </w:r>
    </w:p>
    <w:p w:rsidR="00630B93" w:rsidRPr="0072010A" w:rsidRDefault="000A793C" w:rsidP="00E06E43">
      <w:pPr>
        <w:spacing w:after="240" w:line="276" w:lineRule="auto"/>
        <w:jc w:val="both"/>
      </w:pPr>
      <w:r w:rsidRPr="0072010A">
        <w:t>11</w:t>
      </w:r>
      <w:r w:rsidR="00177136" w:rsidRPr="0072010A">
        <w:t>.2 - Os casos omissos relativos à aplicabilidade do pres</w:t>
      </w:r>
      <w:r w:rsidR="00455057" w:rsidRPr="0072010A">
        <w:t>ente termo serão sanados pela Comissão de Licitação</w:t>
      </w:r>
      <w:r w:rsidR="00177136" w:rsidRPr="0072010A">
        <w:t xml:space="preserve">, com auxílio, sempre que necessário, da Procuradoria-Geral do Município, obedecida a legislação vigente. </w:t>
      </w:r>
    </w:p>
    <w:p w:rsidR="00630B93" w:rsidRPr="0072010A" w:rsidRDefault="00630B93" w:rsidP="00E06E43">
      <w:pPr>
        <w:spacing w:after="240" w:line="276" w:lineRule="auto"/>
        <w:jc w:val="right"/>
      </w:pPr>
      <w:r w:rsidRPr="0072010A">
        <w:t>Coxilha</w:t>
      </w:r>
      <w:r w:rsidR="00177136" w:rsidRPr="0072010A">
        <w:t xml:space="preserve">, </w:t>
      </w:r>
      <w:r w:rsidR="007A08EE">
        <w:t>26</w:t>
      </w:r>
      <w:r w:rsidR="00177136" w:rsidRPr="0072010A">
        <w:t xml:space="preserve"> de </w:t>
      </w:r>
      <w:r w:rsidR="00195852">
        <w:t>março</w:t>
      </w:r>
      <w:r w:rsidR="00177136" w:rsidRPr="0072010A">
        <w:t xml:space="preserve"> de 202</w:t>
      </w:r>
      <w:r w:rsidRPr="0072010A">
        <w:t>4</w:t>
      </w:r>
      <w:r w:rsidR="00177136" w:rsidRPr="0072010A">
        <w:t xml:space="preserve">. </w:t>
      </w:r>
    </w:p>
    <w:p w:rsidR="00630B93" w:rsidRPr="0072010A" w:rsidRDefault="00630B93" w:rsidP="00E06E43">
      <w:pPr>
        <w:spacing w:after="240" w:line="276" w:lineRule="auto"/>
        <w:jc w:val="both"/>
      </w:pPr>
    </w:p>
    <w:p w:rsidR="00630B93" w:rsidRPr="0072010A" w:rsidRDefault="00630B93" w:rsidP="00E06E43">
      <w:pPr>
        <w:spacing w:line="276" w:lineRule="auto"/>
        <w:jc w:val="both"/>
      </w:pPr>
    </w:p>
    <w:p w:rsidR="00076D0A" w:rsidRPr="0072010A" w:rsidRDefault="00076D0A" w:rsidP="00E06E43">
      <w:pPr>
        <w:spacing w:line="276" w:lineRule="auto"/>
        <w:jc w:val="both"/>
      </w:pPr>
    </w:p>
    <w:p w:rsidR="00630B93" w:rsidRPr="0072010A" w:rsidRDefault="000A793C" w:rsidP="00E06E43">
      <w:pPr>
        <w:spacing w:line="276" w:lineRule="auto"/>
        <w:jc w:val="center"/>
      </w:pPr>
      <w:r w:rsidRPr="0072010A">
        <w:t>JOÃO EDUARDO OLIVEIRA MANICA</w:t>
      </w:r>
    </w:p>
    <w:p w:rsidR="000A793C" w:rsidRPr="0072010A" w:rsidRDefault="000A793C" w:rsidP="00E06E43">
      <w:pPr>
        <w:spacing w:line="276" w:lineRule="auto"/>
        <w:jc w:val="center"/>
      </w:pPr>
      <w:r w:rsidRPr="0072010A">
        <w:t>PREFEITO MUNICIPAL DE COXILHA</w:t>
      </w:r>
    </w:p>
    <w:p w:rsidR="00177136" w:rsidRDefault="00177136" w:rsidP="000C0B3B">
      <w:pPr>
        <w:spacing w:after="240" w:line="276" w:lineRule="auto"/>
        <w:jc w:val="both"/>
        <w:rPr>
          <w:rStyle w:val="Absatz-Standardschriftart"/>
          <w:sz w:val="22"/>
          <w:szCs w:val="22"/>
        </w:rPr>
      </w:pPr>
    </w:p>
    <w:p w:rsidR="00853B43" w:rsidRDefault="00853B43" w:rsidP="000C0B3B">
      <w:pPr>
        <w:spacing w:after="240" w:line="276" w:lineRule="auto"/>
        <w:jc w:val="both"/>
        <w:rPr>
          <w:rStyle w:val="Absatz-Standardschriftart"/>
          <w:sz w:val="22"/>
          <w:szCs w:val="22"/>
        </w:rPr>
      </w:pPr>
    </w:p>
    <w:p w:rsidR="00853B43" w:rsidRDefault="00853B43" w:rsidP="000C0B3B">
      <w:pPr>
        <w:spacing w:after="240" w:line="276" w:lineRule="auto"/>
        <w:jc w:val="both"/>
        <w:rPr>
          <w:rStyle w:val="Absatz-Standardschriftart"/>
          <w:sz w:val="22"/>
          <w:szCs w:val="22"/>
        </w:rPr>
      </w:pPr>
    </w:p>
    <w:p w:rsidR="0084440E" w:rsidRDefault="0084440E" w:rsidP="000C0B3B">
      <w:pPr>
        <w:spacing w:after="240" w:line="276" w:lineRule="auto"/>
        <w:jc w:val="both"/>
        <w:rPr>
          <w:rStyle w:val="Absatz-Standardschriftart"/>
          <w:sz w:val="22"/>
          <w:szCs w:val="22"/>
        </w:rPr>
      </w:pPr>
    </w:p>
    <w:p w:rsidR="0084440E" w:rsidRDefault="0084440E" w:rsidP="000C0B3B">
      <w:pPr>
        <w:spacing w:after="240" w:line="276" w:lineRule="auto"/>
        <w:jc w:val="both"/>
        <w:rPr>
          <w:rStyle w:val="Absatz-Standardschriftart"/>
          <w:sz w:val="22"/>
          <w:szCs w:val="22"/>
        </w:rPr>
      </w:pPr>
    </w:p>
    <w:p w:rsidR="00853B43" w:rsidRPr="00853B43" w:rsidRDefault="00853B43" w:rsidP="00853B43">
      <w:pPr>
        <w:pStyle w:val="Ttulo1"/>
        <w:spacing w:line="360" w:lineRule="auto"/>
        <w:rPr>
          <w:b w:val="0"/>
        </w:rPr>
      </w:pPr>
      <w:r w:rsidRPr="00853B43">
        <w:rPr>
          <w:b w:val="0"/>
        </w:rPr>
        <w:t xml:space="preserve">AUTORIZAÇÃO DE PUBLICAÇÃO </w:t>
      </w:r>
    </w:p>
    <w:p w:rsidR="00853B43" w:rsidRPr="00853B43" w:rsidRDefault="00853B43" w:rsidP="00853B43">
      <w:pPr>
        <w:pStyle w:val="Ttulo1"/>
        <w:spacing w:line="360" w:lineRule="auto"/>
        <w:jc w:val="center"/>
        <w:rPr>
          <w:b w:val="0"/>
        </w:rPr>
      </w:pPr>
      <w:r w:rsidRPr="00853B43">
        <w:rPr>
          <w:b w:val="0"/>
        </w:rPr>
        <w:t xml:space="preserve"> </w:t>
      </w:r>
    </w:p>
    <w:p w:rsidR="00853B43" w:rsidRPr="00853B43" w:rsidRDefault="00853B43" w:rsidP="00853B43">
      <w:pPr>
        <w:spacing w:line="360" w:lineRule="auto"/>
      </w:pPr>
    </w:p>
    <w:p w:rsidR="00853B43" w:rsidRPr="00853B43" w:rsidRDefault="00853B43" w:rsidP="00853B43">
      <w:pPr>
        <w:pStyle w:val="western"/>
        <w:spacing w:before="0" w:after="0" w:line="360" w:lineRule="auto"/>
        <w:jc w:val="both"/>
        <w:rPr>
          <w:rFonts w:ascii="Times New Roman" w:hAnsi="Times New Roman" w:cs="Times New Roman"/>
        </w:rPr>
      </w:pPr>
      <w:r w:rsidRPr="00853B43">
        <w:rPr>
          <w:rFonts w:ascii="Times New Roman" w:hAnsi="Times New Roman" w:cs="Times New Roman"/>
        </w:rPr>
        <w:t xml:space="preserve">Venho, através deste, autorizar a publicação do extrato de </w:t>
      </w:r>
      <w:r w:rsidR="007A08EE">
        <w:rPr>
          <w:rFonts w:ascii="Times New Roman" w:hAnsi="Times New Roman" w:cs="Times New Roman"/>
        </w:rPr>
        <w:t>dispensa</w:t>
      </w:r>
      <w:r w:rsidRPr="00853B43">
        <w:rPr>
          <w:rFonts w:ascii="Times New Roman" w:hAnsi="Times New Roman" w:cs="Times New Roman"/>
        </w:rPr>
        <w:t xml:space="preserve"> conforme descrito abaixo e disposições editalícias, para a próxima edição do diário oficial dos municípios.</w:t>
      </w:r>
    </w:p>
    <w:p w:rsidR="00853B43" w:rsidRPr="00853B43" w:rsidRDefault="00853B43" w:rsidP="00853B43">
      <w:pPr>
        <w:pStyle w:val="western"/>
        <w:spacing w:before="0" w:after="0" w:line="360" w:lineRule="auto"/>
        <w:jc w:val="both"/>
        <w:rPr>
          <w:rFonts w:ascii="Times New Roman" w:hAnsi="Times New Roman" w:cs="Times New Roman"/>
        </w:rPr>
      </w:pPr>
    </w:p>
    <w:p w:rsidR="00853B43" w:rsidRPr="00853B43" w:rsidRDefault="00853B43" w:rsidP="00853B43">
      <w:pPr>
        <w:pStyle w:val="western"/>
        <w:spacing w:before="0" w:after="0" w:line="360" w:lineRule="auto"/>
        <w:jc w:val="right"/>
        <w:rPr>
          <w:rFonts w:ascii="Times New Roman" w:hAnsi="Times New Roman" w:cs="Times New Roman"/>
        </w:rPr>
      </w:pPr>
      <w:r w:rsidRPr="00853B43">
        <w:rPr>
          <w:rFonts w:ascii="Times New Roman" w:hAnsi="Times New Roman" w:cs="Times New Roman"/>
        </w:rPr>
        <w:t>Gabin</w:t>
      </w:r>
      <w:r w:rsidR="00076D0A">
        <w:rPr>
          <w:rFonts w:ascii="Times New Roman" w:hAnsi="Times New Roman" w:cs="Times New Roman"/>
        </w:rPr>
        <w:t xml:space="preserve">ete do Prefeito Municipal, em </w:t>
      </w:r>
      <w:r w:rsidR="007A08EE">
        <w:rPr>
          <w:rFonts w:ascii="Times New Roman" w:hAnsi="Times New Roman" w:cs="Times New Roman"/>
        </w:rPr>
        <w:t>26</w:t>
      </w:r>
      <w:r w:rsidRPr="00853B43">
        <w:rPr>
          <w:rFonts w:ascii="Times New Roman" w:hAnsi="Times New Roman" w:cs="Times New Roman"/>
        </w:rPr>
        <w:t xml:space="preserve"> de </w:t>
      </w:r>
      <w:r w:rsidR="0072010A">
        <w:rPr>
          <w:rFonts w:ascii="Times New Roman" w:hAnsi="Times New Roman" w:cs="Times New Roman"/>
        </w:rPr>
        <w:t>março</w:t>
      </w:r>
      <w:r w:rsidRPr="00853B43">
        <w:rPr>
          <w:rFonts w:ascii="Times New Roman" w:hAnsi="Times New Roman" w:cs="Times New Roman"/>
        </w:rPr>
        <w:t xml:space="preserve"> de 2024. </w:t>
      </w:r>
    </w:p>
    <w:p w:rsidR="00853B43" w:rsidRPr="00853B43" w:rsidRDefault="00853B43" w:rsidP="00853B43">
      <w:pPr>
        <w:pStyle w:val="western"/>
        <w:spacing w:before="0" w:after="0" w:line="360" w:lineRule="auto"/>
        <w:jc w:val="both"/>
        <w:rPr>
          <w:rFonts w:ascii="Times New Roman" w:hAnsi="Times New Roman" w:cs="Times New Roman"/>
        </w:rPr>
      </w:pPr>
    </w:p>
    <w:p w:rsidR="00853B43" w:rsidRPr="00853B43" w:rsidRDefault="00853B43" w:rsidP="00853B43">
      <w:pPr>
        <w:pStyle w:val="western"/>
        <w:spacing w:before="0" w:after="0" w:line="360" w:lineRule="auto"/>
        <w:jc w:val="center"/>
        <w:rPr>
          <w:rFonts w:ascii="Times New Roman" w:hAnsi="Times New Roman" w:cs="Times New Roman"/>
        </w:rPr>
      </w:pPr>
      <w:r w:rsidRPr="00853B43">
        <w:rPr>
          <w:rFonts w:ascii="Times New Roman" w:hAnsi="Times New Roman" w:cs="Times New Roman"/>
        </w:rPr>
        <w:t>___________________________________________</w:t>
      </w:r>
    </w:p>
    <w:p w:rsidR="00853B43" w:rsidRPr="00853B43" w:rsidRDefault="00853B43" w:rsidP="00853B43">
      <w:pPr>
        <w:pStyle w:val="western"/>
        <w:spacing w:before="0" w:after="0" w:line="360" w:lineRule="auto"/>
        <w:jc w:val="center"/>
        <w:rPr>
          <w:rFonts w:ascii="Times New Roman" w:hAnsi="Times New Roman" w:cs="Times New Roman"/>
          <w:b/>
          <w:bCs/>
        </w:rPr>
      </w:pPr>
      <w:r w:rsidRPr="00853B43">
        <w:rPr>
          <w:rFonts w:ascii="Times New Roman" w:hAnsi="Times New Roman" w:cs="Times New Roman"/>
          <w:b/>
          <w:bCs/>
        </w:rPr>
        <w:t>JOAO EDUARDO OLIVEIRA MANICA</w:t>
      </w:r>
    </w:p>
    <w:p w:rsidR="00853B43" w:rsidRPr="00853B43" w:rsidRDefault="00853B43" w:rsidP="00853B43">
      <w:pPr>
        <w:pStyle w:val="western"/>
        <w:spacing w:before="0" w:after="0" w:line="360" w:lineRule="auto"/>
        <w:jc w:val="center"/>
        <w:rPr>
          <w:rFonts w:ascii="Times New Roman" w:hAnsi="Times New Roman" w:cs="Times New Roman"/>
        </w:rPr>
      </w:pPr>
      <w:r w:rsidRPr="00853B43">
        <w:rPr>
          <w:rFonts w:ascii="Times New Roman" w:hAnsi="Times New Roman" w:cs="Times New Roman"/>
        </w:rPr>
        <w:t>Prefeito Municipal</w:t>
      </w:r>
    </w:p>
    <w:p w:rsidR="00853B43" w:rsidRPr="00853B43" w:rsidRDefault="00853B43" w:rsidP="000C0B3B">
      <w:pPr>
        <w:spacing w:after="240" w:line="276" w:lineRule="auto"/>
        <w:jc w:val="both"/>
        <w:rPr>
          <w:rStyle w:val="Absatz-Standardschriftart"/>
          <w:sz w:val="22"/>
          <w:szCs w:val="22"/>
        </w:rPr>
      </w:pPr>
      <w:r w:rsidRPr="00853B43">
        <w:rPr>
          <w:noProof/>
          <w:lang w:eastAsia="pt-BR"/>
        </w:rPr>
        <mc:AlternateContent>
          <mc:Choice Requires="wps">
            <w:drawing>
              <wp:anchor distT="0" distB="0" distL="114300" distR="114300" simplePos="0" relativeHeight="251659264" behindDoc="0" locked="0" layoutInCell="1" allowOverlap="1" wp14:anchorId="7FB30270" wp14:editId="11718B0F">
                <wp:simplePos x="0" y="0"/>
                <wp:positionH relativeFrom="column">
                  <wp:posOffset>-461010</wp:posOffset>
                </wp:positionH>
                <wp:positionV relativeFrom="paragraph">
                  <wp:posOffset>750570</wp:posOffset>
                </wp:positionV>
                <wp:extent cx="6315075" cy="2876550"/>
                <wp:effectExtent l="0" t="0" r="28575" b="1905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876550"/>
                        </a:xfrm>
                        <a:prstGeom prst="rect">
                          <a:avLst/>
                        </a:prstGeom>
                        <a:solidFill>
                          <a:srgbClr val="FFFFFF"/>
                        </a:solidFill>
                        <a:ln w="9525">
                          <a:solidFill>
                            <a:srgbClr val="000000"/>
                          </a:solidFill>
                          <a:miter lim="800000"/>
                          <a:headEnd/>
                          <a:tailEnd/>
                        </a:ln>
                      </wps:spPr>
                      <wps:txbx>
                        <w:txbxContent>
                          <w:p w:rsidR="00853B43" w:rsidRDefault="00853B43" w:rsidP="00853B43">
                            <w:pPr>
                              <w:jc w:val="both"/>
                              <w:rPr>
                                <w:rFonts w:ascii="Arial" w:hAnsi="Arial" w:cs="Arial"/>
                                <w:sz w:val="20"/>
                                <w:szCs w:val="20"/>
                              </w:rPr>
                            </w:pPr>
                            <w:r>
                              <w:t xml:space="preserve">DISPENSA DE LICITAÇÃO Nº </w:t>
                            </w:r>
                            <w:r w:rsidR="00ED58F5">
                              <w:t>0</w:t>
                            </w:r>
                            <w:r w:rsidR="00041A0F">
                              <w:t>9</w:t>
                            </w:r>
                            <w:r>
                              <w:t>/2024 INTENÇÃO DE DISPENSA DE LICITAÇÃO ART. 75, INCISO I</w:t>
                            </w:r>
                            <w:r w:rsidR="0084440E">
                              <w:t>I</w:t>
                            </w:r>
                            <w:r>
                              <w:t>, DA LEI FEDERAL Nº 14.133/2021. O MUNICÍPIO DE COXILHA-RS, inscrito no CNPJ sob n° 92.411.933/0001-90, com sede na Fioravante Franciosi, n° 68, na cidade de Coxilha - RS, CEP 99.145-000, neste ato representado por seu Prefeito Municipal, Sr. João Eduardo Oliveira Manica, nos termos do art. 75, inciso I</w:t>
                            </w:r>
                            <w:r w:rsidR="0084440E">
                              <w:t>I</w:t>
                            </w:r>
                            <w:r>
                              <w:t>, da Lei Federal nº 14.133, de 01 de abril de 2021, TORNA PÚBLICO que tem interesse em realizar a “</w:t>
                            </w:r>
                            <w:r w:rsidR="00ED58F5" w:rsidRPr="005158F1">
                              <w:rPr>
                                <w:rFonts w:eastAsia="MS Mincho"/>
                              </w:rPr>
                              <w:t xml:space="preserve">Contratação de empresa </w:t>
                            </w:r>
                            <w:r w:rsidR="00ED58F5">
                              <w:rPr>
                                <w:rFonts w:eastAsia="MS Mincho"/>
                              </w:rPr>
                              <w:t xml:space="preserve">na </w:t>
                            </w:r>
                            <w:r w:rsidR="00ED58F5" w:rsidRPr="00827C9E">
                              <w:t xml:space="preserve">prestação de serviços de </w:t>
                            </w:r>
                            <w:r w:rsidR="00ED58F5" w:rsidRPr="00ED58F5">
                              <w:rPr>
                                <w:b/>
                              </w:rPr>
                              <w:t xml:space="preserve">instrutor de </w:t>
                            </w:r>
                            <w:r w:rsidR="00041A0F">
                              <w:rPr>
                                <w:b/>
                              </w:rPr>
                              <w:t>músicas</w:t>
                            </w:r>
                            <w:r w:rsidR="00ED58F5">
                              <w:t xml:space="preserve"> </w:t>
                            </w:r>
                            <w:r w:rsidR="00ED58F5" w:rsidRPr="00827C9E">
                              <w:t>para realização de oficinas que serão desenvolvidas com os Grupos do SCFV (Serviço de Convivência e Fortalecimento de Vínculos e PAIF (Serviço de atendimento e apoio integral a família), bem como demais atividades realizadas pelo CRAS – Centro de Re</w:t>
                            </w:r>
                            <w:r w:rsidR="00ED58F5">
                              <w:t>ferência de Assistência Social</w:t>
                            </w:r>
                            <w:r>
                              <w:t xml:space="preserve">”, conforme edital. Considerando o exposto e a intenção de realização de dispensa de licitação para a contratação direta do objeto acima especificado, o Município manifesta o interesse em obter propostas adicionais de eventuais interessados pelo prazo de 03 (três) dias úteis a contar dessa publicação. A manifestação de interesse e orçamentos deve ser protocoladas presencialmente ou enviadas para o e-mail: licita@pmcoxilha.rs.gov.br, das </w:t>
                            </w:r>
                            <w:r w:rsidR="001734FD">
                              <w:t>8h às 12</w:t>
                            </w:r>
                            <w:r>
                              <w:t>h, até o</w:t>
                            </w:r>
                            <w:r w:rsidR="00076D0A">
                              <w:t xml:space="preserve"> dia </w:t>
                            </w:r>
                            <w:r w:rsidR="001734FD">
                              <w:t>2</w:t>
                            </w:r>
                            <w:r w:rsidR="00ED58F5">
                              <w:t>8</w:t>
                            </w:r>
                            <w:r w:rsidR="00076D0A">
                              <w:t>/</w:t>
                            </w:r>
                            <w:r w:rsidR="0072010A">
                              <w:t>03</w:t>
                            </w:r>
                            <w:r w:rsidR="00076D0A">
                              <w:t xml:space="preserve">/2024. Coxilha, </w:t>
                            </w:r>
                            <w:r w:rsidR="00ED58F5">
                              <w:t>26</w:t>
                            </w:r>
                            <w:r>
                              <w:t xml:space="preserve"> de </w:t>
                            </w:r>
                            <w:r w:rsidR="0072010A">
                              <w:t xml:space="preserve">março </w:t>
                            </w:r>
                            <w:r>
                              <w:t>de 2024. João Eduardo Oliveira Manica – Prefeito Municipal.</w:t>
                            </w:r>
                          </w:p>
                          <w:p w:rsidR="00853B43" w:rsidRPr="00835E24" w:rsidRDefault="00853B43" w:rsidP="00853B43">
                            <w:pPr>
                              <w:shd w:val="clear" w:color="auto" w:fill="FFFFFF"/>
                              <w:jc w:val="both"/>
                              <w:rPr>
                                <w:color w:val="2222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30270" id="_x0000_t202" coordsize="21600,21600" o:spt="202" path="m,l,21600r21600,l21600,xe">
                <v:stroke joinstyle="miter"/>
                <v:path gradientshapeok="t" o:connecttype="rect"/>
              </v:shapetype>
              <v:shape id="Caixa de Texto 4" o:spid="_x0000_s1026" type="#_x0000_t202" style="position:absolute;left:0;text-align:left;margin-left:-36.3pt;margin-top:59.1pt;width:497.2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">
                <v:textbox>
                  <w:txbxContent>
                    <w:p w:rsidR="00853B43" w:rsidRDefault="00853B43" w:rsidP="00853B43">
                      <w:pPr>
                        <w:jc w:val="both"/>
                        <w:rPr>
                          <w:rFonts w:ascii="Arial" w:hAnsi="Arial" w:cs="Arial"/>
                          <w:sz w:val="20"/>
                          <w:szCs w:val="20"/>
                        </w:rPr>
                      </w:pPr>
                      <w:r>
                        <w:t xml:space="preserve">DISPENSA DE LICITAÇÃO Nº </w:t>
                      </w:r>
                      <w:r w:rsidR="00ED58F5">
                        <w:t>0</w:t>
                      </w:r>
                      <w:r w:rsidR="00041A0F">
                        <w:t>9</w:t>
                      </w:r>
                      <w:bookmarkStart w:id="1" w:name="_GoBack"/>
                      <w:bookmarkEnd w:id="1"/>
                      <w:r>
                        <w:t>/2024 INTENÇÃO DE DISPENSA DE LICITAÇÃO ART. 75, INCISO I</w:t>
                      </w:r>
                      <w:r w:rsidR="0084440E">
                        <w:t>I</w:t>
                      </w:r>
                      <w:r>
                        <w:t xml:space="preserve">, DA LEI FEDERAL Nº 14.133/2021. O MUNICÍPIO DE COXILHA-RS, inscrito no CNPJ sob n° 92.411.933/0001-90, com sede na </w:t>
                      </w:r>
                      <w:proofErr w:type="spellStart"/>
                      <w:r>
                        <w:t>Fioravante</w:t>
                      </w:r>
                      <w:proofErr w:type="spellEnd"/>
                      <w:r>
                        <w:t xml:space="preserve"> </w:t>
                      </w:r>
                      <w:proofErr w:type="spellStart"/>
                      <w:r>
                        <w:t>Franciosi</w:t>
                      </w:r>
                      <w:proofErr w:type="spellEnd"/>
                      <w:r>
                        <w:t>, n° 68, na cidade de Coxilha - RS, CEP 99.145-000, neste ato representado por seu Prefeito Municipal, Sr. João Eduardo Oliveira Manica, nos termos do art. 75, inciso I</w:t>
                      </w:r>
                      <w:r w:rsidR="0084440E">
                        <w:t>I</w:t>
                      </w:r>
                      <w:r>
                        <w:t>, da Lei Federal nº 14.133, de 01 de abril de 2021, TORNA PÚBLICO que tem interesse em realizar a “</w:t>
                      </w:r>
                      <w:r w:rsidR="00ED58F5" w:rsidRPr="005158F1">
                        <w:rPr>
                          <w:rFonts w:eastAsia="MS Mincho"/>
                        </w:rPr>
                        <w:t xml:space="preserve">Contratação de empresa </w:t>
                      </w:r>
                      <w:r w:rsidR="00ED58F5">
                        <w:rPr>
                          <w:rFonts w:eastAsia="MS Mincho"/>
                        </w:rPr>
                        <w:t xml:space="preserve">na </w:t>
                      </w:r>
                      <w:r w:rsidR="00ED58F5" w:rsidRPr="00827C9E">
                        <w:t xml:space="preserve">prestação de serviços de </w:t>
                      </w:r>
                      <w:r w:rsidR="00ED58F5" w:rsidRPr="00ED58F5">
                        <w:rPr>
                          <w:b/>
                        </w:rPr>
                        <w:t xml:space="preserve">instrutor de </w:t>
                      </w:r>
                      <w:r w:rsidR="00041A0F">
                        <w:rPr>
                          <w:b/>
                        </w:rPr>
                        <w:t>músicas</w:t>
                      </w:r>
                      <w:r w:rsidR="00ED58F5">
                        <w:t xml:space="preserve"> </w:t>
                      </w:r>
                      <w:r w:rsidR="00ED58F5" w:rsidRPr="00827C9E">
                        <w:t>para realização de oficinas que serão desenvolvidas com os Grupos do SCFV (Serviço de Convivência e Fortalecimento de Vínculos e PAIF (Serviço de atendimento e apoio integral a família), bem como demais atividades realizadas pelo CRAS – Centro de Re</w:t>
                      </w:r>
                      <w:r w:rsidR="00ED58F5">
                        <w:t>ferência de Assistência Social</w:t>
                      </w:r>
                      <w:r>
                        <w:t xml:space="preserve">”, conforme edital. Considerando o exposto e a intenção de realização de dispensa de licitação para a contratação direta do objeto acima especificado, o Município manifesta o interesse em obter propostas adicionais de eventuais interessados pelo prazo de 03 (três) dias úteis a contar dessa publicação. A manifestação de interesse e orçamentos deve ser protocoladas presencialmente ou enviadas para o e-mail: licita@pmcoxilha.rs.gov.br, das </w:t>
                      </w:r>
                      <w:r w:rsidR="001734FD">
                        <w:t>8h às 12</w:t>
                      </w:r>
                      <w:r>
                        <w:t>h, até o</w:t>
                      </w:r>
                      <w:r w:rsidR="00076D0A">
                        <w:t xml:space="preserve"> dia </w:t>
                      </w:r>
                      <w:r w:rsidR="001734FD">
                        <w:t>2</w:t>
                      </w:r>
                      <w:r w:rsidR="00ED58F5">
                        <w:t>8</w:t>
                      </w:r>
                      <w:r w:rsidR="00076D0A">
                        <w:t>/</w:t>
                      </w:r>
                      <w:r w:rsidR="0072010A">
                        <w:t>03</w:t>
                      </w:r>
                      <w:r w:rsidR="00076D0A">
                        <w:t xml:space="preserve">/2024. Coxilha, </w:t>
                      </w:r>
                      <w:r w:rsidR="00ED58F5">
                        <w:t>26</w:t>
                      </w:r>
                      <w:r>
                        <w:t xml:space="preserve"> de </w:t>
                      </w:r>
                      <w:r w:rsidR="0072010A">
                        <w:t xml:space="preserve">março </w:t>
                      </w:r>
                      <w:r>
                        <w:t>de 2024. João Eduardo Oliveira Manica – Prefeito Municipal.</w:t>
                      </w:r>
                    </w:p>
                    <w:p w:rsidR="00853B43" w:rsidRPr="00835E24" w:rsidRDefault="00853B43" w:rsidP="00853B43">
                      <w:pPr>
                        <w:shd w:val="clear" w:color="auto" w:fill="FFFFFF"/>
                        <w:jc w:val="both"/>
                        <w:rPr>
                          <w:color w:val="222222"/>
                        </w:rPr>
                      </w:pPr>
                    </w:p>
                  </w:txbxContent>
                </v:textbox>
              </v:shape>
            </w:pict>
          </mc:Fallback>
        </mc:AlternateContent>
      </w:r>
    </w:p>
    <w:sectPr w:rsidR="00853B43" w:rsidRPr="00853B43" w:rsidSect="0006593C">
      <w:headerReference w:type="default" r:id="rId10"/>
      <w:footerReference w:type="default" r:id="rId11"/>
      <w:pgSz w:w="11906" w:h="16838"/>
      <w:pgMar w:top="1049" w:right="1134" w:bottom="1191" w:left="1701" w:header="1077" w:footer="73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624" w:rsidRDefault="001C1624">
      <w:r>
        <w:separator/>
      </w:r>
    </w:p>
  </w:endnote>
  <w:endnote w:type="continuationSeparator" w:id="0">
    <w:p w:rsidR="001C1624" w:rsidRDefault="001C1624">
      <w:r>
        <w:continuationSeparator/>
      </w:r>
    </w:p>
  </w:endnote>
  <w:endnote w:type="continuationNotice" w:id="1">
    <w:p w:rsidR="00EB1F75" w:rsidRDefault="00EB1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roman"/>
    <w:pitch w:val="variable"/>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08E" w:rsidRDefault="00C1708E">
    <w:pPr>
      <w:jc w:val="both"/>
      <w:rPr>
        <w:rFonts w:ascii="Arial" w:hAnsi="Arial" w:cs="Arial"/>
        <w:lang w:eastAsia="ar-SA"/>
      </w:rPr>
    </w:pPr>
  </w:p>
  <w:p w:rsidR="0006593C" w:rsidRPr="00DF01F0" w:rsidRDefault="0006593C" w:rsidP="0006593C">
    <w:pPr>
      <w:pStyle w:val="Rodap"/>
      <w:jc w:val="center"/>
      <w:rPr>
        <w:sz w:val="20"/>
        <w:szCs w:val="20"/>
      </w:rPr>
    </w:pPr>
    <w:r w:rsidRPr="00DF01F0">
      <w:rPr>
        <w:sz w:val="20"/>
        <w:szCs w:val="20"/>
      </w:rPr>
      <w:t>Av. Fioravante</w:t>
    </w:r>
    <w:r>
      <w:rPr>
        <w:sz w:val="20"/>
        <w:szCs w:val="20"/>
      </w:rPr>
      <w:t xml:space="preserve"> </w:t>
    </w:r>
    <w:r w:rsidRPr="00DF01F0">
      <w:rPr>
        <w:sz w:val="20"/>
        <w:szCs w:val="20"/>
      </w:rPr>
      <w:t xml:space="preserve">Franciosi, </w:t>
    </w:r>
    <w:r w:rsidR="006A3B1C">
      <w:rPr>
        <w:sz w:val="20"/>
        <w:szCs w:val="20"/>
      </w:rPr>
      <w:t xml:space="preserve">nº </w:t>
    </w:r>
    <w:r w:rsidRPr="00DF01F0">
      <w:rPr>
        <w:sz w:val="20"/>
        <w:szCs w:val="20"/>
      </w:rPr>
      <w:t>68, Centro, Coxilha – RS, CEP 99.145-000</w:t>
    </w:r>
  </w:p>
  <w:p w:rsidR="0006593C" w:rsidRPr="00DF01F0" w:rsidRDefault="007C54D7" w:rsidP="0006593C">
    <w:pPr>
      <w:pStyle w:val="Rodap"/>
      <w:jc w:val="center"/>
      <w:rPr>
        <w:sz w:val="20"/>
        <w:szCs w:val="20"/>
      </w:rPr>
    </w:pPr>
    <w:r>
      <w:rPr>
        <w:sz w:val="20"/>
        <w:szCs w:val="20"/>
      </w:rPr>
      <w:t>Fone: 54 3379 2500</w:t>
    </w:r>
    <w:r w:rsidR="0006593C" w:rsidRPr="00DF01F0">
      <w:rPr>
        <w:sz w:val="20"/>
        <w:szCs w:val="20"/>
      </w:rPr>
      <w:t xml:space="preserve"> - </w:t>
    </w:r>
    <w:r w:rsidR="0006593C" w:rsidRPr="00DF01F0">
      <w:rPr>
        <w:sz w:val="20"/>
        <w:szCs w:val="20"/>
      </w:rPr>
      <w:tab/>
      <w:t xml:space="preserve">Site: </w:t>
    </w:r>
    <w:hyperlink r:id="rId1" w:history="1">
      <w:r w:rsidR="0006593C" w:rsidRPr="00DF01F0">
        <w:rPr>
          <w:rStyle w:val="Hyperlink"/>
          <w:sz w:val="20"/>
          <w:szCs w:val="20"/>
        </w:rPr>
        <w:t>www.pmcoxilha.rs.gov.br</w:t>
      </w:r>
    </w:hyperlink>
    <w:r w:rsidR="0006593C" w:rsidRPr="00DF01F0">
      <w:rPr>
        <w:sz w:val="20"/>
        <w:szCs w:val="20"/>
      </w:rPr>
      <w:t xml:space="preserve">, e-mail: </w:t>
    </w:r>
    <w:hyperlink r:id="rId2" w:history="1">
      <w:r w:rsidRPr="008F6625">
        <w:rPr>
          <w:rStyle w:val="Hyperlink"/>
          <w:sz w:val="20"/>
          <w:szCs w:val="20"/>
        </w:rPr>
        <w:t>gabinete@pmcoxilha.rs.gov.br</w:t>
      </w:r>
    </w:hyperlink>
    <w:r w:rsidR="0006593C">
      <w:rPr>
        <w:sz w:val="20"/>
        <w:szCs w:val="20"/>
      </w:rPr>
      <w:t xml:space="preserve"> </w:t>
    </w:r>
  </w:p>
  <w:p w:rsidR="0006593C" w:rsidRDefault="0006593C">
    <w:pPr>
      <w:tabs>
        <w:tab w:val="left" w:pos="900"/>
        <w:tab w:val="center" w:pos="4419"/>
        <w:tab w:val="right" w:pos="8838"/>
      </w:tabs>
      <w:ind w:firstLine="15"/>
      <w:jc w:val="both"/>
      <w:rPr>
        <w:rFonts w:ascii="Arial" w:hAnsi="Arial" w:cs="Arial"/>
        <w:lang w:eastAsia="ar-S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624" w:rsidRDefault="001C1624">
      <w:r>
        <w:separator/>
      </w:r>
    </w:p>
  </w:footnote>
  <w:footnote w:type="continuationSeparator" w:id="0">
    <w:p w:rsidR="001C1624" w:rsidRDefault="001C1624">
      <w:r>
        <w:continuationSeparator/>
      </w:r>
    </w:p>
  </w:footnote>
  <w:footnote w:type="continuationNotice" w:id="1">
    <w:p w:rsidR="00EB1F75" w:rsidRDefault="00EB1F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3C" w:rsidRPr="001F0365" w:rsidRDefault="00FA2F26" w:rsidP="0006593C">
    <w:pPr>
      <w:pStyle w:val="Cabealho"/>
      <w:tabs>
        <w:tab w:val="clear" w:pos="8838"/>
        <w:tab w:val="left" w:pos="8002"/>
      </w:tabs>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1297940</wp:posOffset>
              </wp:positionH>
              <wp:positionV relativeFrom="paragraph">
                <wp:posOffset>91440</wp:posOffset>
              </wp:positionV>
              <wp:extent cx="3450590" cy="664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93C" w:rsidRPr="009D6784" w:rsidRDefault="0006593C" w:rsidP="0006593C">
                          <w:pPr>
                            <w:jc w:val="center"/>
                          </w:pPr>
                          <w:r w:rsidRPr="009D6784">
                            <w:t>Estado do Rio Grande do Sul</w:t>
                          </w:r>
                        </w:p>
                        <w:p w:rsidR="0006593C" w:rsidRPr="009D6784" w:rsidRDefault="0006593C" w:rsidP="0006593C">
                          <w:pPr>
                            <w:jc w:val="center"/>
                          </w:pPr>
                          <w:r w:rsidRPr="009D6784">
                            <w:t>PREFEITURA MUNICIPAL DE COXILHA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2.2pt;margin-top:7.2pt;width:271.7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" stroked="f">
              <v:textbox>
                <w:txbxContent>
                  <w:p w:rsidR="0006593C" w:rsidRPr="009D6784" w:rsidRDefault="0006593C" w:rsidP="0006593C">
                    <w:pPr>
                      <w:jc w:val="center"/>
                    </w:pPr>
                    <w:r w:rsidRPr="009D6784">
                      <w:t>Estado do Rio Grande do Sul</w:t>
                    </w:r>
                  </w:p>
                  <w:p w:rsidR="0006593C" w:rsidRPr="009D6784" w:rsidRDefault="0006593C" w:rsidP="0006593C">
                    <w:pPr>
                      <w:jc w:val="center"/>
                    </w:pPr>
                    <w:r w:rsidRPr="009D6784">
                      <w:t>PREFEITURA MUNICIPAL DE COXILHA</w:t>
                    </w:r>
                  </w:p>
                </w:txbxContent>
              </v:textbox>
            </v:shape>
          </w:pict>
        </mc:Fallback>
      </mc:AlternateContent>
    </w:r>
    <w:r w:rsidR="0006593C" w:rsidRPr="001F0365">
      <w:rPr>
        <w:noProof/>
        <w:lang w:eastAsia="pt-BR"/>
      </w:rPr>
      <w:drawing>
        <wp:inline distT="0" distB="0" distL="0" distR="0" wp14:anchorId="52CCC14D" wp14:editId="142075BA">
          <wp:extent cx="704850" cy="733425"/>
          <wp:effectExtent l="0" t="0" r="0" b="0"/>
          <wp:docPr id="1" name="Imagem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r w:rsidR="0006593C" w:rsidRPr="001F0365">
      <w:t xml:space="preserve">                                                                                                         </w:t>
    </w:r>
    <w:r w:rsidR="0006593C" w:rsidRPr="001F0365">
      <w:tab/>
    </w:r>
  </w:p>
  <w:p w:rsidR="0006593C" w:rsidRDefault="0006593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90952"/>
    <w:multiLevelType w:val="hybridMultilevel"/>
    <w:tmpl w:val="70746C5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47461AB2"/>
    <w:multiLevelType w:val="hybridMultilevel"/>
    <w:tmpl w:val="D0746B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3445C1"/>
    <w:multiLevelType w:val="hybridMultilevel"/>
    <w:tmpl w:val="D56E884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5C0D3B0A"/>
    <w:multiLevelType w:val="multilevel"/>
    <w:tmpl w:val="415AA7E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 w15:restartNumberingAfterBreak="0">
    <w:nsid w:val="64683E6B"/>
    <w:multiLevelType w:val="hybridMultilevel"/>
    <w:tmpl w:val="920C734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DB34342"/>
    <w:multiLevelType w:val="hybridMultilevel"/>
    <w:tmpl w:val="1386731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7ACF2CB1"/>
    <w:multiLevelType w:val="hybridMultilevel"/>
    <w:tmpl w:val="79A4FE74"/>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rawingGridHorizontalSpacing w:val="108"/>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8E"/>
    <w:rsid w:val="0002726A"/>
    <w:rsid w:val="00041A0F"/>
    <w:rsid w:val="00050AE9"/>
    <w:rsid w:val="00054A5C"/>
    <w:rsid w:val="0006593C"/>
    <w:rsid w:val="00076D0A"/>
    <w:rsid w:val="000837A7"/>
    <w:rsid w:val="0009477B"/>
    <w:rsid w:val="000A5060"/>
    <w:rsid w:val="000A793C"/>
    <w:rsid w:val="000A7ABA"/>
    <w:rsid w:val="000C0B3B"/>
    <w:rsid w:val="000D2163"/>
    <w:rsid w:val="000D5482"/>
    <w:rsid w:val="000E0D8B"/>
    <w:rsid w:val="00100007"/>
    <w:rsid w:val="00117EE0"/>
    <w:rsid w:val="00130A69"/>
    <w:rsid w:val="0014192E"/>
    <w:rsid w:val="001447AA"/>
    <w:rsid w:val="00153F08"/>
    <w:rsid w:val="001734FD"/>
    <w:rsid w:val="00177136"/>
    <w:rsid w:val="00195852"/>
    <w:rsid w:val="001C0C1F"/>
    <w:rsid w:val="001C1624"/>
    <w:rsid w:val="001C6583"/>
    <w:rsid w:val="002278CE"/>
    <w:rsid w:val="0024005D"/>
    <w:rsid w:val="00251306"/>
    <w:rsid w:val="002538E2"/>
    <w:rsid w:val="00261729"/>
    <w:rsid w:val="002C081C"/>
    <w:rsid w:val="002D36DF"/>
    <w:rsid w:val="002E3B06"/>
    <w:rsid w:val="0036478F"/>
    <w:rsid w:val="003753CA"/>
    <w:rsid w:val="00375EFD"/>
    <w:rsid w:val="00393086"/>
    <w:rsid w:val="003C2A2B"/>
    <w:rsid w:val="00404885"/>
    <w:rsid w:val="00404B7E"/>
    <w:rsid w:val="00407347"/>
    <w:rsid w:val="004409E2"/>
    <w:rsid w:val="00455057"/>
    <w:rsid w:val="004626EF"/>
    <w:rsid w:val="0047460A"/>
    <w:rsid w:val="004A15A1"/>
    <w:rsid w:val="004A246D"/>
    <w:rsid w:val="004C09C9"/>
    <w:rsid w:val="004C5477"/>
    <w:rsid w:val="004E1671"/>
    <w:rsid w:val="004E7E30"/>
    <w:rsid w:val="00500201"/>
    <w:rsid w:val="005158F1"/>
    <w:rsid w:val="0055765D"/>
    <w:rsid w:val="005B6437"/>
    <w:rsid w:val="005D1D4C"/>
    <w:rsid w:val="005D3BC7"/>
    <w:rsid w:val="00612574"/>
    <w:rsid w:val="00630B93"/>
    <w:rsid w:val="0064068B"/>
    <w:rsid w:val="00641E37"/>
    <w:rsid w:val="006649E9"/>
    <w:rsid w:val="00681AA4"/>
    <w:rsid w:val="006A3B1C"/>
    <w:rsid w:val="006E2369"/>
    <w:rsid w:val="006F52BF"/>
    <w:rsid w:val="0072010A"/>
    <w:rsid w:val="007408D1"/>
    <w:rsid w:val="007811E0"/>
    <w:rsid w:val="00796496"/>
    <w:rsid w:val="007A08EE"/>
    <w:rsid w:val="007C54D7"/>
    <w:rsid w:val="00823BF1"/>
    <w:rsid w:val="0084440E"/>
    <w:rsid w:val="00853B43"/>
    <w:rsid w:val="008859CE"/>
    <w:rsid w:val="008872CD"/>
    <w:rsid w:val="008B4A3D"/>
    <w:rsid w:val="008B691E"/>
    <w:rsid w:val="008E40EB"/>
    <w:rsid w:val="009259BC"/>
    <w:rsid w:val="00946410"/>
    <w:rsid w:val="00967916"/>
    <w:rsid w:val="00973446"/>
    <w:rsid w:val="00986B4D"/>
    <w:rsid w:val="009A1535"/>
    <w:rsid w:val="009D305E"/>
    <w:rsid w:val="009E2527"/>
    <w:rsid w:val="009F7463"/>
    <w:rsid w:val="00A077A8"/>
    <w:rsid w:val="00A702AA"/>
    <w:rsid w:val="00A87071"/>
    <w:rsid w:val="00A913A7"/>
    <w:rsid w:val="00AD1DA9"/>
    <w:rsid w:val="00AE34C4"/>
    <w:rsid w:val="00AF4591"/>
    <w:rsid w:val="00B12F0C"/>
    <w:rsid w:val="00B53118"/>
    <w:rsid w:val="00B65EF6"/>
    <w:rsid w:val="00B82BD0"/>
    <w:rsid w:val="00BB23D0"/>
    <w:rsid w:val="00C1708E"/>
    <w:rsid w:val="00C17B63"/>
    <w:rsid w:val="00C233DC"/>
    <w:rsid w:val="00C35D88"/>
    <w:rsid w:val="00CF16F9"/>
    <w:rsid w:val="00D03156"/>
    <w:rsid w:val="00D22F7D"/>
    <w:rsid w:val="00D41E17"/>
    <w:rsid w:val="00D43E80"/>
    <w:rsid w:val="00D4686E"/>
    <w:rsid w:val="00D737AF"/>
    <w:rsid w:val="00D7708A"/>
    <w:rsid w:val="00DA1CA4"/>
    <w:rsid w:val="00DA3A22"/>
    <w:rsid w:val="00DB471E"/>
    <w:rsid w:val="00DB7F62"/>
    <w:rsid w:val="00E06E43"/>
    <w:rsid w:val="00E14F62"/>
    <w:rsid w:val="00E4634D"/>
    <w:rsid w:val="00E80711"/>
    <w:rsid w:val="00E904CB"/>
    <w:rsid w:val="00EB1F75"/>
    <w:rsid w:val="00ED58F5"/>
    <w:rsid w:val="00F06258"/>
    <w:rsid w:val="00F112FC"/>
    <w:rsid w:val="00F17826"/>
    <w:rsid w:val="00F450BA"/>
    <w:rsid w:val="00F51442"/>
    <w:rsid w:val="00F9732F"/>
    <w:rsid w:val="00FA1A3D"/>
    <w:rsid w:val="00FA2F26"/>
    <w:rsid w:val="00FD43CB"/>
    <w:rsid w:val="00FF11EB"/>
    <w:rsid w:val="00FF1D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9249437"/>
  <w15:docId w15:val="{EBDF094E-5D54-4E2C-9752-B0E83D93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17"/>
    <w:pPr>
      <w:suppressAutoHyphens/>
    </w:pPr>
    <w:rPr>
      <w:color w:val="00000A"/>
      <w:sz w:val="24"/>
      <w:szCs w:val="24"/>
      <w:lang w:eastAsia="zh-CN"/>
    </w:rPr>
  </w:style>
  <w:style w:type="paragraph" w:styleId="Ttulo1">
    <w:name w:val="heading 1"/>
    <w:basedOn w:val="Normal"/>
    <w:next w:val="Normal"/>
    <w:qFormat/>
    <w:rsid w:val="00D41E17"/>
    <w:pPr>
      <w:keepNext/>
      <w:ind w:firstLine="2880"/>
      <w:jc w:val="both"/>
      <w:outlineLvl w:val="0"/>
    </w:pPr>
    <w:rPr>
      <w:b/>
      <w:bCs/>
    </w:rPr>
  </w:style>
  <w:style w:type="paragraph" w:styleId="Ttulo2">
    <w:name w:val="heading 2"/>
    <w:basedOn w:val="Normal"/>
    <w:next w:val="Normal"/>
    <w:qFormat/>
    <w:rsid w:val="00D41E17"/>
    <w:pPr>
      <w:keepNext/>
      <w:tabs>
        <w:tab w:val="left" w:pos="0"/>
      </w:tabs>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D41E17"/>
    <w:rPr>
      <w:rFonts w:ascii="StarSymbol" w:hAnsi="StarSymbol" w:cs="StarSymbol"/>
      <w:sz w:val="18"/>
      <w:szCs w:val="18"/>
    </w:rPr>
  </w:style>
  <w:style w:type="character" w:customStyle="1" w:styleId="WW8Num3z0">
    <w:name w:val="WW8Num3z0"/>
    <w:qFormat/>
    <w:rsid w:val="00D41E17"/>
    <w:rPr>
      <w:rFonts w:ascii="Symbol" w:hAnsi="Symbol" w:cs="OpenSymbol"/>
    </w:rPr>
  </w:style>
  <w:style w:type="character" w:customStyle="1" w:styleId="WW8Num3z1">
    <w:name w:val="WW8Num3z1"/>
    <w:qFormat/>
    <w:rsid w:val="00D41E17"/>
    <w:rPr>
      <w:rFonts w:ascii="Courier New" w:hAnsi="Courier New" w:cs="Courier New"/>
    </w:rPr>
  </w:style>
  <w:style w:type="character" w:customStyle="1" w:styleId="WW8Num3z2">
    <w:name w:val="WW8Num3z2"/>
    <w:qFormat/>
    <w:rsid w:val="00D41E17"/>
    <w:rPr>
      <w:rFonts w:ascii="Wingdings" w:hAnsi="Wingdings" w:cs="Wingdings"/>
    </w:rPr>
  </w:style>
  <w:style w:type="character" w:customStyle="1" w:styleId="WW8Num4z0">
    <w:name w:val="WW8Num4z0"/>
    <w:qFormat/>
    <w:rsid w:val="00D41E17"/>
    <w:rPr>
      <w:rFonts w:ascii="Symbol" w:hAnsi="Symbol" w:cs="Symbol"/>
    </w:rPr>
  </w:style>
  <w:style w:type="character" w:customStyle="1" w:styleId="WW8Num4z1">
    <w:name w:val="WW8Num4z1"/>
    <w:qFormat/>
    <w:rsid w:val="00D41E17"/>
    <w:rPr>
      <w:rFonts w:ascii="Courier New" w:hAnsi="Courier New" w:cs="Courier New"/>
    </w:rPr>
  </w:style>
  <w:style w:type="character" w:customStyle="1" w:styleId="WW8Num4z2">
    <w:name w:val="WW8Num4z2"/>
    <w:qFormat/>
    <w:rsid w:val="00D41E17"/>
    <w:rPr>
      <w:rFonts w:ascii="Wingdings" w:hAnsi="Wingdings" w:cs="Wingdings"/>
    </w:rPr>
  </w:style>
  <w:style w:type="character" w:customStyle="1" w:styleId="Fontepargpadro2">
    <w:name w:val="Fonte parág. padrão2"/>
    <w:qFormat/>
    <w:rsid w:val="00D41E17"/>
  </w:style>
  <w:style w:type="character" w:customStyle="1" w:styleId="WW8Num2z0">
    <w:name w:val="WW8Num2z0"/>
    <w:qFormat/>
    <w:rsid w:val="00D41E17"/>
    <w:rPr>
      <w:rFonts w:ascii="Symbol" w:hAnsi="Symbol" w:cs="OpenSymbol"/>
    </w:rPr>
  </w:style>
  <w:style w:type="character" w:customStyle="1" w:styleId="WW8Num2z1">
    <w:name w:val="WW8Num2z1"/>
    <w:qFormat/>
    <w:rsid w:val="00D41E17"/>
    <w:rPr>
      <w:rFonts w:ascii="Courier New" w:hAnsi="Courier New" w:cs="Courier New"/>
    </w:rPr>
  </w:style>
  <w:style w:type="character" w:customStyle="1" w:styleId="WW8Num2z2">
    <w:name w:val="WW8Num2z2"/>
    <w:qFormat/>
    <w:rsid w:val="00D41E17"/>
    <w:rPr>
      <w:rFonts w:ascii="Wingdings" w:hAnsi="Wingdings" w:cs="Wingdings"/>
    </w:rPr>
  </w:style>
  <w:style w:type="character" w:customStyle="1" w:styleId="WW8Num2z3">
    <w:name w:val="WW8Num2z3"/>
    <w:qFormat/>
    <w:rsid w:val="00D41E17"/>
    <w:rPr>
      <w:rFonts w:ascii="Symbol" w:hAnsi="Symbol" w:cs="Symbol"/>
    </w:rPr>
  </w:style>
  <w:style w:type="character" w:customStyle="1" w:styleId="Absatz-Standardschriftart">
    <w:name w:val="Absatz-Standardschriftart"/>
    <w:qFormat/>
    <w:rsid w:val="00D41E17"/>
  </w:style>
  <w:style w:type="character" w:customStyle="1" w:styleId="WW8Num5z0">
    <w:name w:val="WW8Num5z0"/>
    <w:qFormat/>
    <w:rsid w:val="00D41E17"/>
    <w:rPr>
      <w:rFonts w:ascii="Symbol" w:hAnsi="Symbol" w:cs="Symbol"/>
    </w:rPr>
  </w:style>
  <w:style w:type="character" w:customStyle="1" w:styleId="WW8Num5z1">
    <w:name w:val="WW8Num5z1"/>
    <w:qFormat/>
    <w:rsid w:val="00D41E17"/>
    <w:rPr>
      <w:rFonts w:ascii="Courier New" w:hAnsi="Courier New" w:cs="Courier New"/>
    </w:rPr>
  </w:style>
  <w:style w:type="character" w:customStyle="1" w:styleId="WW8Num5z2">
    <w:name w:val="WW8Num5z2"/>
    <w:qFormat/>
    <w:rsid w:val="00D41E17"/>
    <w:rPr>
      <w:rFonts w:ascii="Wingdings" w:hAnsi="Wingdings" w:cs="Wingdings"/>
    </w:rPr>
  </w:style>
  <w:style w:type="character" w:customStyle="1" w:styleId="Fontepargpadro1">
    <w:name w:val="Fonte parág. padrão1"/>
    <w:qFormat/>
    <w:rsid w:val="00D41E17"/>
  </w:style>
  <w:style w:type="character" w:customStyle="1" w:styleId="WW-Absatz-Standardschriftart">
    <w:name w:val="WW-Absatz-Standardschriftart"/>
    <w:qFormat/>
    <w:rsid w:val="00D41E17"/>
  </w:style>
  <w:style w:type="character" w:customStyle="1" w:styleId="WW-Absatz-Standardschriftart1">
    <w:name w:val="WW-Absatz-Standardschriftart1"/>
    <w:qFormat/>
    <w:rsid w:val="00D41E17"/>
  </w:style>
  <w:style w:type="character" w:customStyle="1" w:styleId="WW-Absatz-Standardschriftart11">
    <w:name w:val="WW-Absatz-Standardschriftart11"/>
    <w:qFormat/>
    <w:rsid w:val="00D41E17"/>
  </w:style>
  <w:style w:type="character" w:customStyle="1" w:styleId="WW-Absatz-Standardschriftart111">
    <w:name w:val="WW-Absatz-Standardschriftart111"/>
    <w:qFormat/>
    <w:rsid w:val="00D41E17"/>
  </w:style>
  <w:style w:type="character" w:customStyle="1" w:styleId="WW-Absatz-Standardschriftart1111">
    <w:name w:val="WW-Absatz-Standardschriftart1111"/>
    <w:qFormat/>
    <w:rsid w:val="00D41E17"/>
  </w:style>
  <w:style w:type="character" w:customStyle="1" w:styleId="WW-Absatz-Standardschriftart11111">
    <w:name w:val="WW-Absatz-Standardschriftart11111"/>
    <w:qFormat/>
    <w:rsid w:val="00D41E17"/>
  </w:style>
  <w:style w:type="character" w:customStyle="1" w:styleId="WW-Absatz-Standardschriftart111111">
    <w:name w:val="WW-Absatz-Standardschriftart111111"/>
    <w:qFormat/>
    <w:rsid w:val="00D41E17"/>
  </w:style>
  <w:style w:type="character" w:customStyle="1" w:styleId="WW-Absatz-Standardschriftart1111111">
    <w:name w:val="WW-Absatz-Standardschriftart1111111"/>
    <w:qFormat/>
    <w:rsid w:val="00D41E17"/>
  </w:style>
  <w:style w:type="character" w:customStyle="1" w:styleId="WW-Absatz-Standardschriftart11111111">
    <w:name w:val="WW-Absatz-Standardschriftart11111111"/>
    <w:qFormat/>
    <w:rsid w:val="00D41E17"/>
  </w:style>
  <w:style w:type="character" w:customStyle="1" w:styleId="WW-Absatz-Standardschriftart111111111">
    <w:name w:val="WW-Absatz-Standardschriftart111111111"/>
    <w:qFormat/>
    <w:rsid w:val="00D41E17"/>
  </w:style>
  <w:style w:type="character" w:customStyle="1" w:styleId="WW-Absatz-Standardschriftart1111111111">
    <w:name w:val="WW-Absatz-Standardschriftart1111111111"/>
    <w:qFormat/>
    <w:rsid w:val="00D41E17"/>
  </w:style>
  <w:style w:type="character" w:customStyle="1" w:styleId="WW-Absatz-Standardschriftart11111111111">
    <w:name w:val="WW-Absatz-Standardschriftart11111111111"/>
    <w:qFormat/>
    <w:rsid w:val="00D41E17"/>
  </w:style>
  <w:style w:type="character" w:customStyle="1" w:styleId="WW-Absatz-Standardschriftart111111111111">
    <w:name w:val="WW-Absatz-Standardschriftart111111111111"/>
    <w:qFormat/>
    <w:rsid w:val="00D41E17"/>
  </w:style>
  <w:style w:type="character" w:customStyle="1" w:styleId="WW-Absatz-Standardschriftart1111111111111">
    <w:name w:val="WW-Absatz-Standardschriftart1111111111111"/>
    <w:qFormat/>
    <w:rsid w:val="00D41E17"/>
  </w:style>
  <w:style w:type="character" w:customStyle="1" w:styleId="WW-Absatz-Standardschriftart11111111111111">
    <w:name w:val="WW-Absatz-Standardschriftart11111111111111"/>
    <w:qFormat/>
    <w:rsid w:val="00D41E17"/>
  </w:style>
  <w:style w:type="character" w:customStyle="1" w:styleId="WW-Absatz-Standardschriftart111111111111111">
    <w:name w:val="WW-Absatz-Standardschriftart111111111111111"/>
    <w:qFormat/>
    <w:rsid w:val="00D41E17"/>
  </w:style>
  <w:style w:type="character" w:customStyle="1" w:styleId="WW-Absatz-Standardschriftart1111111111111111">
    <w:name w:val="WW-Absatz-Standardschriftart1111111111111111"/>
    <w:qFormat/>
    <w:rsid w:val="00D41E17"/>
  </w:style>
  <w:style w:type="character" w:customStyle="1" w:styleId="WW-Absatz-Standardschriftart11111111111111111">
    <w:name w:val="WW-Absatz-Standardschriftart11111111111111111"/>
    <w:qFormat/>
    <w:rsid w:val="00D41E17"/>
  </w:style>
  <w:style w:type="character" w:customStyle="1" w:styleId="WW-Absatz-Standardschriftart111111111111111111">
    <w:name w:val="WW-Absatz-Standardschriftart111111111111111111"/>
    <w:qFormat/>
    <w:rsid w:val="00D41E17"/>
  </w:style>
  <w:style w:type="character" w:customStyle="1" w:styleId="WW-Absatz-Standardschriftart1111111111111111111">
    <w:name w:val="WW-Absatz-Standardschriftart1111111111111111111"/>
    <w:qFormat/>
    <w:rsid w:val="00D41E17"/>
  </w:style>
  <w:style w:type="character" w:customStyle="1" w:styleId="WW-Absatz-Standardschriftart11111111111111111111">
    <w:name w:val="WW-Absatz-Standardschriftart11111111111111111111"/>
    <w:qFormat/>
    <w:rsid w:val="00D41E17"/>
  </w:style>
  <w:style w:type="character" w:customStyle="1" w:styleId="WW-Absatz-Standardschriftart111111111111111111111">
    <w:name w:val="WW-Absatz-Standardschriftart111111111111111111111"/>
    <w:qFormat/>
    <w:rsid w:val="00D41E17"/>
  </w:style>
  <w:style w:type="character" w:customStyle="1" w:styleId="WW-Absatz-Standardschriftart1111111111111111111111">
    <w:name w:val="WW-Absatz-Standardschriftart1111111111111111111111"/>
    <w:qFormat/>
    <w:rsid w:val="00D41E17"/>
  </w:style>
  <w:style w:type="character" w:customStyle="1" w:styleId="WW-Absatz-Standardschriftart11111111111111111111111">
    <w:name w:val="WW-Absatz-Standardschriftart11111111111111111111111"/>
    <w:qFormat/>
    <w:rsid w:val="00D41E17"/>
  </w:style>
  <w:style w:type="character" w:customStyle="1" w:styleId="WW-Absatz-Standardschriftart111111111111111111111111">
    <w:name w:val="WW-Absatz-Standardschriftart111111111111111111111111"/>
    <w:qFormat/>
    <w:rsid w:val="00D41E17"/>
  </w:style>
  <w:style w:type="character" w:customStyle="1" w:styleId="WW-Absatz-Standardschriftart1111111111111111111111111">
    <w:name w:val="WW-Absatz-Standardschriftart1111111111111111111111111"/>
    <w:qFormat/>
    <w:rsid w:val="00D41E17"/>
  </w:style>
  <w:style w:type="character" w:customStyle="1" w:styleId="WW-Absatz-Standardschriftart11111111111111111111111111">
    <w:name w:val="WW-Absatz-Standardschriftart11111111111111111111111111"/>
    <w:qFormat/>
    <w:rsid w:val="00D41E17"/>
  </w:style>
  <w:style w:type="character" w:customStyle="1" w:styleId="WW-Absatz-Standardschriftart111111111111111111111111111">
    <w:name w:val="WW-Absatz-Standardschriftart111111111111111111111111111"/>
    <w:qFormat/>
    <w:rsid w:val="00D41E17"/>
  </w:style>
  <w:style w:type="character" w:customStyle="1" w:styleId="WW-Absatz-Standardschriftart1111111111111111111111111111">
    <w:name w:val="WW-Absatz-Standardschriftart1111111111111111111111111111"/>
    <w:qFormat/>
    <w:rsid w:val="00D41E17"/>
  </w:style>
  <w:style w:type="character" w:customStyle="1" w:styleId="WW-Absatz-Standardschriftart11111111111111111111111111111">
    <w:name w:val="WW-Absatz-Standardschriftart11111111111111111111111111111"/>
    <w:qFormat/>
    <w:rsid w:val="00D41E17"/>
  </w:style>
  <w:style w:type="character" w:customStyle="1" w:styleId="WW-Absatz-Standardschriftart111111111111111111111111111111">
    <w:name w:val="WW-Absatz-Standardschriftart111111111111111111111111111111"/>
    <w:qFormat/>
    <w:rsid w:val="00D41E17"/>
  </w:style>
  <w:style w:type="character" w:customStyle="1" w:styleId="WW-Absatz-Standardschriftart1111111111111111111111111111111">
    <w:name w:val="WW-Absatz-Standardschriftart1111111111111111111111111111111"/>
    <w:qFormat/>
    <w:rsid w:val="00D41E17"/>
  </w:style>
  <w:style w:type="character" w:customStyle="1" w:styleId="WW-Absatz-Standardschriftart11111111111111111111111111111111">
    <w:name w:val="WW-Absatz-Standardschriftart11111111111111111111111111111111"/>
    <w:qFormat/>
    <w:rsid w:val="00D41E17"/>
  </w:style>
  <w:style w:type="character" w:customStyle="1" w:styleId="WW-Absatz-Standardschriftart111111111111111111111111111111111">
    <w:name w:val="WW-Absatz-Standardschriftart111111111111111111111111111111111"/>
    <w:qFormat/>
    <w:rsid w:val="00D41E17"/>
  </w:style>
  <w:style w:type="character" w:customStyle="1" w:styleId="WW-Absatz-Standardschriftart1111111111111111111111111111111111">
    <w:name w:val="WW-Absatz-Standardschriftart1111111111111111111111111111111111"/>
    <w:qFormat/>
    <w:rsid w:val="00D41E17"/>
  </w:style>
  <w:style w:type="character" w:customStyle="1" w:styleId="WW-Absatz-Standardschriftart11111111111111111111111111111111111">
    <w:name w:val="WW-Absatz-Standardschriftart11111111111111111111111111111111111"/>
    <w:qFormat/>
    <w:rsid w:val="00D41E17"/>
  </w:style>
  <w:style w:type="character" w:customStyle="1" w:styleId="WW-Absatz-Standardschriftart111111111111111111111111111111111111">
    <w:name w:val="WW-Absatz-Standardschriftart111111111111111111111111111111111111"/>
    <w:qFormat/>
    <w:rsid w:val="00D41E17"/>
  </w:style>
  <w:style w:type="character" w:customStyle="1" w:styleId="WW-Absatz-Standardschriftart1111111111111111111111111111111111111">
    <w:name w:val="WW-Absatz-Standardschriftart1111111111111111111111111111111111111"/>
    <w:qFormat/>
    <w:rsid w:val="00D41E17"/>
  </w:style>
  <w:style w:type="character" w:customStyle="1" w:styleId="WW-Absatz-Standardschriftart11111111111111111111111111111111111111">
    <w:name w:val="WW-Absatz-Standardschriftart11111111111111111111111111111111111111"/>
    <w:qFormat/>
    <w:rsid w:val="00D41E17"/>
  </w:style>
  <w:style w:type="character" w:customStyle="1" w:styleId="WW-Absatz-Standardschriftart111111111111111111111111111111111111111">
    <w:name w:val="WW-Absatz-Standardschriftart111111111111111111111111111111111111111"/>
    <w:qFormat/>
    <w:rsid w:val="00D41E17"/>
  </w:style>
  <w:style w:type="character" w:customStyle="1" w:styleId="WW-Absatz-Standardschriftart1111111111111111111111111111111111111111">
    <w:name w:val="WW-Absatz-Standardschriftart1111111111111111111111111111111111111111"/>
    <w:qFormat/>
    <w:rsid w:val="00D41E17"/>
  </w:style>
  <w:style w:type="character" w:customStyle="1" w:styleId="WW-Absatz-Standardschriftart11111111111111111111111111111111111111111">
    <w:name w:val="WW-Absatz-Standardschriftart11111111111111111111111111111111111111111"/>
    <w:qFormat/>
    <w:rsid w:val="00D41E17"/>
  </w:style>
  <w:style w:type="character" w:customStyle="1" w:styleId="WW-Absatz-Standardschriftart111111111111111111111111111111111111111111">
    <w:name w:val="WW-Absatz-Standardschriftart111111111111111111111111111111111111111111"/>
    <w:qFormat/>
    <w:rsid w:val="00D41E17"/>
  </w:style>
  <w:style w:type="character" w:customStyle="1" w:styleId="WW-Absatz-Standardschriftart1111111111111111111111111111111111111111111">
    <w:name w:val="WW-Absatz-Standardschriftart1111111111111111111111111111111111111111111"/>
    <w:qFormat/>
    <w:rsid w:val="00D41E17"/>
  </w:style>
  <w:style w:type="character" w:customStyle="1" w:styleId="WW-Absatz-Standardschriftart11111111111111111111111111111111111111111111">
    <w:name w:val="WW-Absatz-Standardschriftart11111111111111111111111111111111111111111111"/>
    <w:qFormat/>
    <w:rsid w:val="00D41E17"/>
  </w:style>
  <w:style w:type="character" w:customStyle="1" w:styleId="WW-Absatz-Standardschriftart111111111111111111111111111111111111111111111">
    <w:name w:val="WW-Absatz-Standardschriftart111111111111111111111111111111111111111111111"/>
    <w:qFormat/>
    <w:rsid w:val="00D41E17"/>
  </w:style>
  <w:style w:type="character" w:customStyle="1" w:styleId="WW-Absatz-Standardschriftart1111111111111111111111111111111111111111111111">
    <w:name w:val="WW-Absatz-Standardschriftart1111111111111111111111111111111111111111111111"/>
    <w:qFormat/>
    <w:rsid w:val="00D41E17"/>
  </w:style>
  <w:style w:type="character" w:customStyle="1" w:styleId="WW-Absatz-Standardschriftart11111111111111111111111111111111111111111111111">
    <w:name w:val="WW-Absatz-Standardschriftart11111111111111111111111111111111111111111111111"/>
    <w:qFormat/>
    <w:rsid w:val="00D41E17"/>
  </w:style>
  <w:style w:type="character" w:customStyle="1" w:styleId="WW-Absatz-Standardschriftart111111111111111111111111111111111111111111111111">
    <w:name w:val="WW-Absatz-Standardschriftart111111111111111111111111111111111111111111111111"/>
    <w:qFormat/>
    <w:rsid w:val="00D41E17"/>
  </w:style>
  <w:style w:type="character" w:customStyle="1" w:styleId="WW-Absatz-Standardschriftart1111111111111111111111111111111111111111111111111">
    <w:name w:val="WW-Absatz-Standardschriftart1111111111111111111111111111111111111111111111111"/>
    <w:qFormat/>
    <w:rsid w:val="00D41E17"/>
  </w:style>
  <w:style w:type="character" w:customStyle="1" w:styleId="WW-Absatz-Standardschriftart11111111111111111111111111111111111111111111111111">
    <w:name w:val="WW-Absatz-Standardschriftart11111111111111111111111111111111111111111111111111"/>
    <w:qFormat/>
    <w:rsid w:val="00D41E17"/>
  </w:style>
  <w:style w:type="character" w:customStyle="1" w:styleId="WW-Absatz-Standardschriftart111111111111111111111111111111111111111111111111111">
    <w:name w:val="WW-Absatz-Standardschriftart111111111111111111111111111111111111111111111111111"/>
    <w:qFormat/>
    <w:rsid w:val="00D41E17"/>
  </w:style>
  <w:style w:type="character" w:customStyle="1" w:styleId="WW-Absatz-Standardschriftart1111111111111111111111111111111111111111111111111111">
    <w:name w:val="WW-Absatz-Standardschriftart1111111111111111111111111111111111111111111111111111"/>
    <w:qFormat/>
    <w:rsid w:val="00D41E17"/>
  </w:style>
  <w:style w:type="character" w:customStyle="1" w:styleId="WW-Absatz-Standardschriftart11111111111111111111111111111111111111111111111111111">
    <w:name w:val="WW-Absatz-Standardschriftart11111111111111111111111111111111111111111111111111111"/>
    <w:qFormat/>
    <w:rsid w:val="00D41E17"/>
  </w:style>
  <w:style w:type="character" w:customStyle="1" w:styleId="WW-Absatz-Standardschriftart111111111111111111111111111111111111111111111111111111">
    <w:name w:val="WW-Absatz-Standardschriftart111111111111111111111111111111111111111111111111111111"/>
    <w:qFormat/>
    <w:rsid w:val="00D41E17"/>
  </w:style>
  <w:style w:type="character" w:customStyle="1" w:styleId="WW-Absatz-Standardschriftart1111111111111111111111111111111111111111111111111111111">
    <w:name w:val="WW-Absatz-Standardschriftart1111111111111111111111111111111111111111111111111111111"/>
    <w:qFormat/>
    <w:rsid w:val="00D41E17"/>
  </w:style>
  <w:style w:type="character" w:customStyle="1" w:styleId="WW-Absatz-Standardschriftart11111111111111111111111111111111111111111111111111111111">
    <w:name w:val="WW-Absatz-Standardschriftart11111111111111111111111111111111111111111111111111111111"/>
    <w:qFormat/>
    <w:rsid w:val="00D41E17"/>
  </w:style>
  <w:style w:type="character" w:customStyle="1" w:styleId="WW-Absatz-Standardschriftart111111111111111111111111111111111111111111111111111111111">
    <w:name w:val="WW-Absatz-Standardschriftart111111111111111111111111111111111111111111111111111111111"/>
    <w:qFormat/>
    <w:rsid w:val="00D41E17"/>
  </w:style>
  <w:style w:type="character" w:customStyle="1" w:styleId="WW-Absatz-Standardschriftart1111111111111111111111111111111111111111111111111111111111">
    <w:name w:val="WW-Absatz-Standardschriftart1111111111111111111111111111111111111111111111111111111111"/>
    <w:qFormat/>
    <w:rsid w:val="00D41E17"/>
  </w:style>
  <w:style w:type="character" w:customStyle="1" w:styleId="WW-Absatz-Standardschriftart11111111111111111111111111111111111111111111111111111111111">
    <w:name w:val="WW-Absatz-Standardschriftart11111111111111111111111111111111111111111111111111111111111"/>
    <w:qFormat/>
    <w:rsid w:val="00D41E17"/>
  </w:style>
  <w:style w:type="character" w:customStyle="1" w:styleId="WW-Absatz-Standardschriftart111111111111111111111111111111111111111111111111111111111111">
    <w:name w:val="WW-Absatz-Standardschriftart111111111111111111111111111111111111111111111111111111111111"/>
    <w:qFormat/>
    <w:rsid w:val="00D41E17"/>
  </w:style>
  <w:style w:type="character" w:customStyle="1" w:styleId="WW-Absatz-Standardschriftart1111111111111111111111111111111111111111111111111111111111111">
    <w:name w:val="WW-Absatz-Standardschriftart1111111111111111111111111111111111111111111111111111111111111"/>
    <w:qFormat/>
    <w:rsid w:val="00D41E17"/>
  </w:style>
  <w:style w:type="character" w:customStyle="1" w:styleId="WW-Absatz-Standardschriftart11111111111111111111111111111111111111111111111111111111111111">
    <w:name w:val="WW-Absatz-Standardschriftart11111111111111111111111111111111111111111111111111111111111111"/>
    <w:qFormat/>
    <w:rsid w:val="00D41E17"/>
  </w:style>
  <w:style w:type="character" w:customStyle="1" w:styleId="WW-Absatz-Standardschriftart111111111111111111111111111111111111111111111111111111111111111">
    <w:name w:val="WW-Absatz-Standardschriftart111111111111111111111111111111111111111111111111111111111111111"/>
    <w:qFormat/>
    <w:rsid w:val="00D41E17"/>
  </w:style>
  <w:style w:type="character" w:customStyle="1" w:styleId="WW-Absatz-Standardschriftart1111111111111111111111111111111111111111111111111111111111111111">
    <w:name w:val="WW-Absatz-Standardschriftart1111111111111111111111111111111111111111111111111111111111111111"/>
    <w:qFormat/>
    <w:rsid w:val="00D41E17"/>
  </w:style>
  <w:style w:type="character" w:customStyle="1" w:styleId="WW-Absatz-Standardschriftart11111111111111111111111111111111111111111111111111111111111111111">
    <w:name w:val="WW-Absatz-Standardschriftart11111111111111111111111111111111111111111111111111111111111111111"/>
    <w:qFormat/>
    <w:rsid w:val="00D41E17"/>
  </w:style>
  <w:style w:type="character" w:customStyle="1" w:styleId="WW-Absatz-Standardschriftart111111111111111111111111111111111111111111111111111111111111111111">
    <w:name w:val="WW-Absatz-Standardschriftart111111111111111111111111111111111111111111111111111111111111111111"/>
    <w:qFormat/>
    <w:rsid w:val="00D41E17"/>
  </w:style>
  <w:style w:type="character" w:customStyle="1" w:styleId="WW-Absatz-Standardschriftart1111111111111111111111111111111111111111111111111111111111111111111">
    <w:name w:val="WW-Absatz-Standardschriftart1111111111111111111111111111111111111111111111111111111111111111111"/>
    <w:qFormat/>
    <w:rsid w:val="00D41E17"/>
  </w:style>
  <w:style w:type="character" w:customStyle="1" w:styleId="WW-Absatz-Standardschriftart11111111111111111111111111111111111111111111111111111111111111111111">
    <w:name w:val="WW-Absatz-Standardschriftart11111111111111111111111111111111111111111111111111111111111111111111"/>
    <w:qFormat/>
    <w:rsid w:val="00D41E17"/>
  </w:style>
  <w:style w:type="character" w:customStyle="1" w:styleId="WW-Absatz-Standardschriftart111111111111111111111111111111111111111111111111111111111111111111111">
    <w:name w:val="WW-Absatz-Standardschriftart111111111111111111111111111111111111111111111111111111111111111111111"/>
    <w:qFormat/>
    <w:rsid w:val="00D41E17"/>
  </w:style>
  <w:style w:type="character" w:customStyle="1" w:styleId="WW-Absatz-Standardschriftart1111111111111111111111111111111111111111111111111111111111111111111111">
    <w:name w:val="WW-Absatz-Standardschriftart1111111111111111111111111111111111111111111111111111111111111111111111"/>
    <w:qFormat/>
    <w:rsid w:val="00D41E17"/>
  </w:style>
  <w:style w:type="character" w:customStyle="1" w:styleId="WW-Absatz-Standardschriftart11111111111111111111111111111111111111111111111111111111111111111111111">
    <w:name w:val="WW-Absatz-Standardschriftart11111111111111111111111111111111111111111111111111111111111111111111111"/>
    <w:qFormat/>
    <w:rsid w:val="00D41E17"/>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D41E17"/>
  </w:style>
  <w:style w:type="character" w:customStyle="1" w:styleId="WW-Fontepargpadro">
    <w:name w:val="WW-Fonte parág. padrão"/>
    <w:qFormat/>
    <w:rsid w:val="00D41E17"/>
  </w:style>
  <w:style w:type="character" w:customStyle="1" w:styleId="CaracteresdeNotadeRodap">
    <w:name w:val="Caracteres de Nota de Rodapé"/>
    <w:basedOn w:val="WW-Fontepargpadro"/>
    <w:qFormat/>
    <w:rsid w:val="00D41E17"/>
    <w:rPr>
      <w:vertAlign w:val="superscript"/>
    </w:rPr>
  </w:style>
  <w:style w:type="character" w:customStyle="1" w:styleId="Smbolosdenumerao">
    <w:name w:val="Símbolos de numeração"/>
    <w:qFormat/>
    <w:rsid w:val="00D41E17"/>
  </w:style>
  <w:style w:type="character" w:customStyle="1" w:styleId="Marcadores">
    <w:name w:val="Marcadores"/>
    <w:qFormat/>
    <w:rsid w:val="00D41E17"/>
    <w:rPr>
      <w:rFonts w:ascii="StarSymbol" w:eastAsia="StarSymbol" w:hAnsi="StarSymbol" w:cs="StarSymbol"/>
      <w:sz w:val="18"/>
      <w:szCs w:val="18"/>
    </w:rPr>
  </w:style>
  <w:style w:type="character" w:customStyle="1" w:styleId="CaracteresdeNotadeFim">
    <w:name w:val="Caracteres de Nota de Fim"/>
    <w:qFormat/>
    <w:rsid w:val="00D41E17"/>
  </w:style>
  <w:style w:type="character" w:customStyle="1" w:styleId="Marcas">
    <w:name w:val="Marcas"/>
    <w:qFormat/>
    <w:rsid w:val="00D41E17"/>
    <w:rPr>
      <w:rFonts w:ascii="OpenSymbol" w:eastAsia="OpenSymbol" w:hAnsi="OpenSymbol" w:cs="OpenSymbol"/>
    </w:rPr>
  </w:style>
  <w:style w:type="character" w:customStyle="1" w:styleId="TextodebaloChar">
    <w:name w:val="Texto de balão Char"/>
    <w:basedOn w:val="Fontepargpadro"/>
    <w:link w:val="Textodebalo"/>
    <w:uiPriority w:val="99"/>
    <w:semiHidden/>
    <w:qFormat/>
    <w:rsid w:val="00055C53"/>
    <w:rPr>
      <w:rFonts w:ascii="Tahoma" w:hAnsi="Tahoma" w:cs="Tahoma"/>
      <w:sz w:val="16"/>
      <w:szCs w:val="16"/>
      <w:lang w:eastAsia="zh-CN"/>
    </w:rPr>
  </w:style>
  <w:style w:type="character" w:customStyle="1" w:styleId="ListLabel1">
    <w:name w:val="ListLabel 1"/>
    <w:qFormat/>
    <w:rsid w:val="00D41E17"/>
    <w:rPr>
      <w:rFonts w:cs="Symbol"/>
    </w:rPr>
  </w:style>
  <w:style w:type="character" w:customStyle="1" w:styleId="ListLabel2">
    <w:name w:val="ListLabel 2"/>
    <w:qFormat/>
    <w:rsid w:val="00D41E17"/>
    <w:rPr>
      <w:rFonts w:cs="OpenSymbol"/>
    </w:rPr>
  </w:style>
  <w:style w:type="paragraph" w:styleId="Ttulo">
    <w:name w:val="Title"/>
    <w:basedOn w:val="Normal"/>
    <w:next w:val="Corpodetexto"/>
    <w:qFormat/>
    <w:rsid w:val="00D41E17"/>
    <w:pPr>
      <w:keepNext/>
      <w:spacing w:before="240" w:after="120"/>
    </w:pPr>
    <w:rPr>
      <w:rFonts w:ascii="Liberation Sans" w:eastAsia="Microsoft YaHei" w:hAnsi="Liberation Sans" w:cs="Mangal"/>
      <w:sz w:val="28"/>
      <w:szCs w:val="28"/>
    </w:rPr>
  </w:style>
  <w:style w:type="paragraph" w:styleId="Corpodetexto">
    <w:name w:val="Body Text"/>
    <w:basedOn w:val="Normal"/>
    <w:rsid w:val="00D41E17"/>
    <w:pPr>
      <w:spacing w:after="140" w:line="288" w:lineRule="auto"/>
    </w:pPr>
  </w:style>
  <w:style w:type="paragraph" w:styleId="Lista">
    <w:name w:val="List"/>
    <w:basedOn w:val="Corpodotexto"/>
    <w:rsid w:val="00D41E17"/>
    <w:rPr>
      <w:rFonts w:cs="Tahoma"/>
    </w:rPr>
  </w:style>
  <w:style w:type="paragraph" w:styleId="Legenda">
    <w:name w:val="caption"/>
    <w:basedOn w:val="Normal"/>
    <w:qFormat/>
    <w:rsid w:val="00D41E17"/>
    <w:pPr>
      <w:suppressLineNumbers/>
      <w:spacing w:before="120" w:after="120"/>
    </w:pPr>
    <w:rPr>
      <w:rFonts w:cs="Mangal"/>
      <w:i/>
      <w:iCs/>
    </w:rPr>
  </w:style>
  <w:style w:type="paragraph" w:customStyle="1" w:styleId="ndice">
    <w:name w:val="Índice"/>
    <w:basedOn w:val="Normal"/>
    <w:qFormat/>
    <w:rsid w:val="00D41E17"/>
    <w:pPr>
      <w:suppressLineNumbers/>
    </w:pPr>
    <w:rPr>
      <w:rFonts w:cs="Tahoma"/>
    </w:rPr>
  </w:style>
  <w:style w:type="paragraph" w:customStyle="1" w:styleId="Corpodotexto">
    <w:name w:val="Corpo do texto"/>
    <w:basedOn w:val="Normal"/>
    <w:qFormat/>
    <w:rsid w:val="00D41E17"/>
    <w:pPr>
      <w:spacing w:after="140" w:line="288" w:lineRule="auto"/>
      <w:jc w:val="both"/>
    </w:pPr>
  </w:style>
  <w:style w:type="paragraph" w:customStyle="1" w:styleId="Ttulo20">
    <w:name w:val="Título2"/>
    <w:basedOn w:val="Normal"/>
    <w:qFormat/>
    <w:rsid w:val="00D41E17"/>
    <w:pPr>
      <w:jc w:val="center"/>
    </w:pPr>
    <w:rPr>
      <w:b/>
      <w:bCs/>
      <w:sz w:val="28"/>
    </w:rPr>
  </w:style>
  <w:style w:type="paragraph" w:customStyle="1" w:styleId="Captulo">
    <w:name w:val="Capítulo"/>
    <w:basedOn w:val="Normal"/>
    <w:qFormat/>
    <w:rsid w:val="00D41E17"/>
    <w:pPr>
      <w:keepNext/>
      <w:spacing w:before="240" w:after="120"/>
    </w:pPr>
    <w:rPr>
      <w:rFonts w:ascii="Arial" w:eastAsia="Lucida Sans Unicode" w:hAnsi="Arial" w:cs="Tahoma"/>
      <w:sz w:val="28"/>
      <w:szCs w:val="28"/>
    </w:rPr>
  </w:style>
  <w:style w:type="paragraph" w:customStyle="1" w:styleId="Legenda2">
    <w:name w:val="Legenda2"/>
    <w:basedOn w:val="Normal"/>
    <w:qFormat/>
    <w:rsid w:val="00D41E17"/>
    <w:pPr>
      <w:suppressLineNumbers/>
      <w:spacing w:before="120" w:after="120"/>
    </w:pPr>
    <w:rPr>
      <w:rFonts w:cs="Tahoma"/>
      <w:i/>
      <w:iCs/>
    </w:rPr>
  </w:style>
  <w:style w:type="paragraph" w:customStyle="1" w:styleId="Ttulo10">
    <w:name w:val="Título1"/>
    <w:basedOn w:val="Normal"/>
    <w:qFormat/>
    <w:rsid w:val="00D41E17"/>
    <w:pPr>
      <w:keepNext/>
      <w:spacing w:before="240" w:after="120"/>
    </w:pPr>
    <w:rPr>
      <w:rFonts w:ascii="Arial" w:eastAsia="MS Mincho" w:hAnsi="Arial" w:cs="Tahoma"/>
      <w:sz w:val="28"/>
      <w:szCs w:val="28"/>
    </w:rPr>
  </w:style>
  <w:style w:type="paragraph" w:customStyle="1" w:styleId="Legenda1">
    <w:name w:val="Legenda1"/>
    <w:basedOn w:val="Normal"/>
    <w:qFormat/>
    <w:rsid w:val="00D41E17"/>
    <w:pPr>
      <w:suppressLineNumbers/>
      <w:spacing w:before="120" w:after="120"/>
    </w:pPr>
    <w:rPr>
      <w:rFonts w:cs="Tahoma"/>
      <w:i/>
      <w:iCs/>
      <w:sz w:val="20"/>
      <w:szCs w:val="20"/>
    </w:rPr>
  </w:style>
  <w:style w:type="paragraph" w:customStyle="1" w:styleId="Recuodecorpodetexto1">
    <w:name w:val="Recuo de corpo de texto1"/>
    <w:basedOn w:val="Normal"/>
    <w:rsid w:val="00D41E17"/>
    <w:pPr>
      <w:ind w:firstLine="2880"/>
      <w:jc w:val="both"/>
    </w:pPr>
  </w:style>
  <w:style w:type="paragraph" w:styleId="Cabealho">
    <w:name w:val="header"/>
    <w:basedOn w:val="Normal"/>
    <w:rsid w:val="00D41E17"/>
    <w:pPr>
      <w:tabs>
        <w:tab w:val="center" w:pos="4419"/>
        <w:tab w:val="right" w:pos="8838"/>
      </w:tabs>
    </w:pPr>
  </w:style>
  <w:style w:type="paragraph" w:styleId="Rodap">
    <w:name w:val="footer"/>
    <w:basedOn w:val="Normal"/>
    <w:link w:val="RodapChar"/>
    <w:uiPriority w:val="99"/>
    <w:rsid w:val="00D41E17"/>
    <w:pPr>
      <w:tabs>
        <w:tab w:val="center" w:pos="4419"/>
        <w:tab w:val="right" w:pos="8838"/>
      </w:tabs>
    </w:pPr>
  </w:style>
  <w:style w:type="paragraph" w:customStyle="1" w:styleId="Contedodatabela">
    <w:name w:val="Conteúdo da tabela"/>
    <w:basedOn w:val="Corpodotexto"/>
    <w:qFormat/>
    <w:rsid w:val="00D41E17"/>
    <w:pPr>
      <w:suppressLineNumbers/>
    </w:pPr>
  </w:style>
  <w:style w:type="paragraph" w:customStyle="1" w:styleId="Contedodoquadro">
    <w:name w:val="Conteúdo do quadro"/>
    <w:basedOn w:val="Corpodotexto"/>
    <w:qFormat/>
    <w:rsid w:val="00D41E17"/>
  </w:style>
  <w:style w:type="paragraph" w:styleId="Textodenotaderodap">
    <w:name w:val="footnote text"/>
    <w:basedOn w:val="Normal"/>
    <w:qFormat/>
    <w:rsid w:val="00D41E17"/>
    <w:rPr>
      <w:sz w:val="20"/>
      <w:szCs w:val="20"/>
    </w:rPr>
  </w:style>
  <w:style w:type="paragraph" w:styleId="Subttulo">
    <w:name w:val="Subtitle"/>
    <w:basedOn w:val="Normal"/>
    <w:qFormat/>
    <w:rsid w:val="00D41E17"/>
    <w:pPr>
      <w:jc w:val="center"/>
    </w:pPr>
    <w:rPr>
      <w:b/>
      <w:bCs/>
      <w:sz w:val="28"/>
    </w:rPr>
  </w:style>
  <w:style w:type="paragraph" w:customStyle="1" w:styleId="western">
    <w:name w:val="western"/>
    <w:basedOn w:val="Normal"/>
    <w:qFormat/>
    <w:rsid w:val="00D41E17"/>
    <w:pPr>
      <w:spacing w:before="280" w:after="119"/>
    </w:pPr>
    <w:rPr>
      <w:rFonts w:ascii="Arial Unicode MS" w:eastAsia="Arial Unicode MS" w:hAnsi="Arial Unicode MS" w:cs="Arial Unicode MS"/>
    </w:rPr>
  </w:style>
  <w:style w:type="paragraph" w:customStyle="1" w:styleId="WW-ContedodaTabela">
    <w:name w:val="WW-Conteúdo da Tabela"/>
    <w:basedOn w:val="Corpodotexto"/>
    <w:qFormat/>
    <w:rsid w:val="00D41E17"/>
    <w:pPr>
      <w:suppressLineNumbers/>
    </w:pPr>
  </w:style>
  <w:style w:type="paragraph" w:customStyle="1" w:styleId="Ttulodatabela">
    <w:name w:val="Título da tabela"/>
    <w:basedOn w:val="Contedodatabela"/>
    <w:qFormat/>
    <w:rsid w:val="00D41E17"/>
    <w:pPr>
      <w:jc w:val="center"/>
    </w:pPr>
    <w:rPr>
      <w:b/>
      <w:bCs/>
      <w:i/>
      <w:iCs/>
    </w:rPr>
  </w:style>
  <w:style w:type="paragraph" w:customStyle="1" w:styleId="Contedodetabela">
    <w:name w:val="Conteúdo de tabela"/>
    <w:basedOn w:val="Normal"/>
    <w:qFormat/>
    <w:rsid w:val="00D41E17"/>
    <w:pPr>
      <w:suppressLineNumbers/>
    </w:pPr>
  </w:style>
  <w:style w:type="paragraph" w:customStyle="1" w:styleId="Ttulodetabela">
    <w:name w:val="Título de tabela"/>
    <w:basedOn w:val="Contedodetabela"/>
    <w:qFormat/>
    <w:rsid w:val="00D41E17"/>
    <w:pPr>
      <w:jc w:val="center"/>
    </w:pPr>
    <w:rPr>
      <w:b/>
      <w:bCs/>
    </w:rPr>
  </w:style>
  <w:style w:type="paragraph" w:customStyle="1" w:styleId="Contedodequadro">
    <w:name w:val="Conteúdo de quadro"/>
    <w:basedOn w:val="Corpodotexto"/>
    <w:qFormat/>
    <w:rsid w:val="00D41E17"/>
  </w:style>
  <w:style w:type="paragraph" w:styleId="Textodebalo">
    <w:name w:val="Balloon Text"/>
    <w:basedOn w:val="Normal"/>
    <w:link w:val="TextodebaloChar"/>
    <w:uiPriority w:val="99"/>
    <w:semiHidden/>
    <w:unhideWhenUsed/>
    <w:qFormat/>
    <w:rsid w:val="00055C53"/>
    <w:rPr>
      <w:rFonts w:ascii="Tahoma" w:hAnsi="Tahoma" w:cs="Tahoma"/>
      <w:sz w:val="16"/>
      <w:szCs w:val="16"/>
    </w:rPr>
  </w:style>
  <w:style w:type="paragraph" w:styleId="PargrafodaLista">
    <w:name w:val="List Paragraph"/>
    <w:basedOn w:val="Normal"/>
    <w:uiPriority w:val="72"/>
    <w:qFormat/>
    <w:rsid w:val="00117EE0"/>
    <w:pPr>
      <w:ind w:left="720"/>
      <w:contextualSpacing/>
    </w:pPr>
  </w:style>
  <w:style w:type="character" w:styleId="Hyperlink">
    <w:name w:val="Hyperlink"/>
    <w:rsid w:val="0006593C"/>
    <w:rPr>
      <w:color w:val="0000FF"/>
      <w:u w:val="single"/>
    </w:rPr>
  </w:style>
  <w:style w:type="character" w:customStyle="1" w:styleId="RodapChar">
    <w:name w:val="Rodapé Char"/>
    <w:link w:val="Rodap"/>
    <w:uiPriority w:val="99"/>
    <w:rsid w:val="0006593C"/>
    <w:rPr>
      <w:color w:val="00000A"/>
      <w:sz w:val="24"/>
      <w:szCs w:val="24"/>
      <w:lang w:eastAsia="zh-CN"/>
    </w:rPr>
  </w:style>
  <w:style w:type="paragraph" w:customStyle="1" w:styleId="Default">
    <w:name w:val="Default"/>
    <w:rsid w:val="004C5477"/>
    <w:pPr>
      <w:autoSpaceDE w:val="0"/>
      <w:autoSpaceDN w:val="0"/>
      <w:adjustRightInd w:val="0"/>
    </w:pPr>
    <w:rPr>
      <w:rFonts w:eastAsiaTheme="minorEastAsia"/>
      <w:color w:val="000000"/>
      <w:sz w:val="24"/>
      <w:szCs w:val="24"/>
    </w:rPr>
  </w:style>
  <w:style w:type="character" w:customStyle="1" w:styleId="CharacterStyle2">
    <w:name w:val="Character Style 2"/>
    <w:uiPriority w:val="99"/>
    <w:rsid w:val="00FF1D62"/>
    <w:rPr>
      <w:sz w:val="20"/>
    </w:rPr>
  </w:style>
  <w:style w:type="paragraph" w:styleId="Bibliografia">
    <w:name w:val="Bibliography"/>
    <w:basedOn w:val="Normal"/>
    <w:next w:val="Normal"/>
    <w:uiPriority w:val="37"/>
    <w:unhideWhenUsed/>
    <w:rsid w:val="00FF1D62"/>
    <w:pPr>
      <w:suppressAutoHyphens w:val="0"/>
      <w:spacing w:after="200" w:line="276" w:lineRule="auto"/>
    </w:pPr>
    <w:rPr>
      <w:rFonts w:ascii="Calibri" w:eastAsia="Calibri" w:hAnsi="Calibri"/>
      <w:color w:val="auto"/>
      <w:sz w:val="22"/>
      <w:szCs w:val="22"/>
      <w:lang w:eastAsia="en-US"/>
    </w:rPr>
  </w:style>
  <w:style w:type="paragraph" w:styleId="SemEspaamento">
    <w:name w:val="No Spacing"/>
    <w:uiPriority w:val="1"/>
    <w:qFormat/>
    <w:rsid w:val="00DA1CA4"/>
    <w:rPr>
      <w:rFonts w:asciiTheme="minorHAnsi" w:eastAsiaTheme="minorHAnsi" w:hAnsiTheme="minorHAnsi" w:cstheme="minorBidi"/>
      <w:sz w:val="22"/>
      <w:szCs w:val="22"/>
      <w:lang w:eastAsia="en-US"/>
    </w:rPr>
  </w:style>
  <w:style w:type="table" w:styleId="Tabelacomgrade">
    <w:name w:val="Table Grid"/>
    <w:basedOn w:val="Tabelanormal"/>
    <w:uiPriority w:val="59"/>
    <w:rsid w:val="00A9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71"/>
    <w:rsid w:val="00EB1F75"/>
    <w:rPr>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597">
      <w:bodyDiv w:val="1"/>
      <w:marLeft w:val="0"/>
      <w:marRight w:val="0"/>
      <w:marTop w:val="0"/>
      <w:marBottom w:val="0"/>
      <w:divBdr>
        <w:top w:val="none" w:sz="0" w:space="0" w:color="auto"/>
        <w:left w:val="none" w:sz="0" w:space="0" w:color="auto"/>
        <w:bottom w:val="none" w:sz="0" w:space="0" w:color="auto"/>
        <w:right w:val="none" w:sz="0" w:space="0" w:color="auto"/>
      </w:divBdr>
    </w:div>
    <w:div w:id="918057497">
      <w:bodyDiv w:val="1"/>
      <w:marLeft w:val="0"/>
      <w:marRight w:val="0"/>
      <w:marTop w:val="0"/>
      <w:marBottom w:val="0"/>
      <w:divBdr>
        <w:top w:val="none" w:sz="0" w:space="0" w:color="auto"/>
        <w:left w:val="none" w:sz="0" w:space="0" w:color="auto"/>
        <w:bottom w:val="none" w:sz="0" w:space="0" w:color="auto"/>
        <w:right w:val="none" w:sz="0" w:space="0" w:color="auto"/>
      </w:divBdr>
    </w:div>
    <w:div w:id="2042634386">
      <w:bodyDiv w:val="1"/>
      <w:marLeft w:val="0"/>
      <w:marRight w:val="0"/>
      <w:marTop w:val="0"/>
      <w:marBottom w:val="0"/>
      <w:divBdr>
        <w:top w:val="none" w:sz="0" w:space="0" w:color="auto"/>
        <w:left w:val="none" w:sz="0" w:space="0" w:color="auto"/>
        <w:bottom w:val="none" w:sz="0" w:space="0" w:color="auto"/>
        <w:right w:val="none" w:sz="0" w:space="0" w:color="auto"/>
      </w:divBdr>
    </w:div>
    <w:div w:id="204736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pmcoxilha.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datransparencia.gov.b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pmcoxilha.rs.gov.br" TargetMode="External"/><Relationship Id="rId1" Type="http://schemas.openxmlformats.org/officeDocument/2006/relationships/hyperlink" Target="http://www.pmcoxilh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D987-38F6-4A35-A383-F894953F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3004</Words>
  <Characters>16224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ESTADO DO RIO GRANDE DO SUL</vt:lpstr>
    </vt:vector>
  </TitlesOfParts>
  <Company>Hewlett-Packard Company</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GRANDE DO SUL</dc:title>
  <dc:creator>José Eurides Alves de Moraes</dc:creator>
  <cp:lastModifiedBy>Erica</cp:lastModifiedBy>
  <cp:revision>2</cp:revision>
  <cp:lastPrinted>2024-03-26T12:54:00Z</cp:lastPrinted>
  <dcterms:created xsi:type="dcterms:W3CDTF">2024-03-26T16:10:00Z</dcterms:created>
  <dcterms:modified xsi:type="dcterms:W3CDTF">2024-03-26T16:10:00Z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