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F112FC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 w:rsidRPr="00144F55">
        <w:rPr>
          <w:b/>
        </w:rPr>
        <w:t>ANEXO 04 – MODELOS DE DECLARAÇÃO</w:t>
      </w:r>
      <w:r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Eletrônica nº </w:t>
      </w:r>
      <w:r w:rsidR="008E5DE8">
        <w:t>14</w:t>
      </w:r>
      <w:r w:rsidR="00A8097D">
        <w:t>/</w:t>
      </w:r>
      <w:r>
        <w:t>2024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visitou e vistoriou o veículo nas dependências da Prefeitura Municipal, e tem ciência de suas condições, para a consecução do objeto do Aviso de Dispensa supra, conforme segue: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“C</w:t>
      </w:r>
      <w:r w:rsidRPr="00050E3B">
        <w:rPr>
          <w:rFonts w:eastAsia="MS Mincho"/>
        </w:rPr>
        <w:t xml:space="preserve">ontratação de empresa especializada </w:t>
      </w:r>
      <w:r>
        <w:rPr>
          <w:rFonts w:eastAsia="MS Mincho"/>
        </w:rPr>
        <w:t xml:space="preserve">de mecânica </w:t>
      </w:r>
      <w:r w:rsidRPr="00050E3B">
        <w:rPr>
          <w:rFonts w:eastAsia="MS Mincho"/>
        </w:rPr>
        <w:t xml:space="preserve">para a </w:t>
      </w:r>
      <w:r>
        <w:rPr>
          <w:rFonts w:eastAsia="MS Mincho"/>
        </w:rPr>
        <w:t xml:space="preserve">manutenção com fornecimento de peças e acessórios genuínos, originais ou outras peças (paralelas de 1ª linha) da marca do veículo pertencente a Frota </w:t>
      </w:r>
      <w:r w:rsidRPr="00F112FC">
        <w:t>do Município de Coxilha, conforme descritos no Anexo I – Laudo Técnico e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indiretamente na execução do serviço de manutenção do veículo.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Eletrônica nº </w:t>
      </w:r>
      <w:r w:rsidR="008E5DE8">
        <w:t>14</w:t>
      </w:r>
      <w:r w:rsidR="00A8097D">
        <w:t>/</w:t>
      </w:r>
      <w:r>
        <w:t>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Eletrônica nº </w:t>
      </w:r>
      <w:r w:rsidR="008E5DE8">
        <w:t>14</w:t>
      </w:r>
      <w:r w:rsidR="00A8097D">
        <w:t>/</w:t>
      </w:r>
      <w:r>
        <w:t>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proofErr w:type="gramStart"/>
      <w:r>
        <w:t>Dispensa Eletrônica</w:t>
      </w:r>
      <w:proofErr w:type="gramEnd"/>
      <w:r>
        <w:t xml:space="preserve"> nº </w:t>
      </w:r>
      <w:r w:rsidR="008E5DE8">
        <w:t>14</w:t>
      </w:r>
      <w:bookmarkStart w:id="0" w:name="_GoBack"/>
      <w:bookmarkEnd w:id="0"/>
      <w:r w:rsidR="00A8097D">
        <w:t>/</w:t>
      </w:r>
      <w:r>
        <w:t>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E7E30"/>
    <w:rsid w:val="00500201"/>
    <w:rsid w:val="005D1D4C"/>
    <w:rsid w:val="005D3BC7"/>
    <w:rsid w:val="0064068B"/>
    <w:rsid w:val="006649E9"/>
    <w:rsid w:val="00681AA4"/>
    <w:rsid w:val="006F52BF"/>
    <w:rsid w:val="007408D1"/>
    <w:rsid w:val="00796496"/>
    <w:rsid w:val="007C54D7"/>
    <w:rsid w:val="00823BF1"/>
    <w:rsid w:val="008E5DE8"/>
    <w:rsid w:val="009259BC"/>
    <w:rsid w:val="00967916"/>
    <w:rsid w:val="009D305E"/>
    <w:rsid w:val="009E2527"/>
    <w:rsid w:val="00A077A8"/>
    <w:rsid w:val="00A702AA"/>
    <w:rsid w:val="00A8097D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670157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759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7</cp:revision>
  <cp:lastPrinted>2024-01-08T11:18:00Z</cp:lastPrinted>
  <dcterms:created xsi:type="dcterms:W3CDTF">2024-01-29T20:33:00Z</dcterms:created>
  <dcterms:modified xsi:type="dcterms:W3CDTF">2024-04-29T18:06:00Z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